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Ind w:w="-142" w:type="dxa"/>
        <w:tblLook w:val="01E0" w:firstRow="1" w:lastRow="1" w:firstColumn="1" w:lastColumn="1" w:noHBand="0" w:noVBand="0"/>
      </w:tblPr>
      <w:tblGrid>
        <w:gridCol w:w="3403"/>
        <w:gridCol w:w="6095"/>
      </w:tblGrid>
      <w:tr w:rsidR="00DD34FB" w:rsidRPr="00B74CE2" w14:paraId="33BD99B0" w14:textId="77777777" w:rsidTr="00AB5B77">
        <w:trPr>
          <w:trHeight w:val="643"/>
        </w:trPr>
        <w:tc>
          <w:tcPr>
            <w:tcW w:w="3403" w:type="dxa"/>
          </w:tcPr>
          <w:p w14:paraId="37FAD836" w14:textId="3D8D73ED" w:rsidR="00DD34FB" w:rsidRPr="008B50E3" w:rsidRDefault="00681FB7" w:rsidP="00DB52EC">
            <w:pPr>
              <w:jc w:val="center"/>
              <w:rPr>
                <w:rFonts w:ascii="Times New Roman" w:hAnsi="Times New Roman"/>
                <w:b/>
                <w:sz w:val="28"/>
                <w:szCs w:val="28"/>
                <w:lang w:val="nl-NL"/>
              </w:rPr>
            </w:pPr>
            <w:r>
              <w:rPr>
                <w:rFonts w:ascii="Times New Roman" w:hAnsi="Times New Roman"/>
                <w:b/>
                <w:noProof/>
                <w:sz w:val="28"/>
                <w:szCs w:val="28"/>
              </w:rPr>
              <mc:AlternateContent>
                <mc:Choice Requires="wps">
                  <w:drawing>
                    <wp:anchor distT="4294967294" distB="4294967294" distL="114300" distR="114300" simplePos="0" relativeHeight="251660288" behindDoc="0" locked="0" layoutInCell="1" allowOverlap="1" wp14:anchorId="0EAC750E" wp14:editId="3A66FE44">
                      <wp:simplePos x="0" y="0"/>
                      <wp:positionH relativeFrom="column">
                        <wp:posOffset>619760</wp:posOffset>
                      </wp:positionH>
                      <wp:positionV relativeFrom="paragraph">
                        <wp:posOffset>222885</wp:posOffset>
                      </wp:positionV>
                      <wp:extent cx="809625" cy="0"/>
                      <wp:effectExtent l="0" t="0" r="9525" b="1905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444F0"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8pt,17.55pt" to="112.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"/>
                  </w:pict>
                </mc:Fallback>
              </mc:AlternateContent>
            </w:r>
            <w:r w:rsidR="00DD34FB" w:rsidRPr="008B50E3">
              <w:rPr>
                <w:rFonts w:ascii="Times New Roman" w:hAnsi="Times New Roman"/>
                <w:b/>
                <w:sz w:val="28"/>
                <w:szCs w:val="28"/>
                <w:lang w:val="nl-NL"/>
              </w:rPr>
              <w:t>BỘ TÀI CHÍNH</w:t>
            </w:r>
          </w:p>
        </w:tc>
        <w:tc>
          <w:tcPr>
            <w:tcW w:w="6095" w:type="dxa"/>
          </w:tcPr>
          <w:p w14:paraId="2D454E69" w14:textId="77777777" w:rsidR="00DD34FB" w:rsidRPr="008B50E3" w:rsidRDefault="00DD34FB" w:rsidP="00DB52EC">
            <w:pPr>
              <w:spacing w:after="0" w:line="240" w:lineRule="auto"/>
              <w:jc w:val="center"/>
              <w:rPr>
                <w:rFonts w:ascii="Times New Roman" w:hAnsi="Times New Roman"/>
                <w:b/>
                <w:sz w:val="28"/>
                <w:szCs w:val="28"/>
                <w:lang w:val="nl-NL"/>
              </w:rPr>
            </w:pPr>
            <w:r w:rsidRPr="008B50E3">
              <w:rPr>
                <w:rFonts w:ascii="Times New Roman" w:hAnsi="Times New Roman"/>
                <w:b/>
                <w:sz w:val="28"/>
                <w:szCs w:val="28"/>
                <w:lang w:val="nl-NL"/>
              </w:rPr>
              <w:t>CỘNG HÒA XÃ HỘI CHỦ NGHĨA VIỆT NAM</w:t>
            </w:r>
          </w:p>
          <w:p w14:paraId="56DDCDDC" w14:textId="77777777" w:rsidR="00DD34FB" w:rsidRPr="008B50E3" w:rsidRDefault="00DD34FB" w:rsidP="00DB52EC">
            <w:pPr>
              <w:spacing w:after="0" w:line="240" w:lineRule="auto"/>
              <w:jc w:val="center"/>
              <w:rPr>
                <w:rFonts w:ascii="Times New Roman" w:hAnsi="Times New Roman"/>
                <w:b/>
                <w:sz w:val="28"/>
                <w:szCs w:val="28"/>
                <w:lang w:val="nl-NL"/>
              </w:rPr>
            </w:pPr>
            <w:r w:rsidRPr="008B50E3">
              <w:rPr>
                <w:rFonts w:ascii="Times New Roman" w:hAnsi="Times New Roman"/>
                <w:b/>
                <w:sz w:val="28"/>
                <w:szCs w:val="28"/>
                <w:lang w:val="nl-NL"/>
              </w:rPr>
              <w:t>Độc lập – Tự do – Hạnh phúc</w:t>
            </w:r>
          </w:p>
          <w:p w14:paraId="162F6836" w14:textId="74C3134D" w:rsidR="00DD34FB" w:rsidRPr="008B50E3" w:rsidRDefault="00681FB7" w:rsidP="00DB52EC">
            <w:pPr>
              <w:spacing w:after="0" w:line="240" w:lineRule="auto"/>
              <w:jc w:val="center"/>
              <w:rPr>
                <w:rFonts w:ascii="Times New Roman" w:hAnsi="Times New Roman"/>
                <w:b/>
                <w:sz w:val="28"/>
                <w:szCs w:val="28"/>
                <w:lang w:val="nl-NL"/>
              </w:rPr>
            </w:pPr>
            <w:r>
              <w:rPr>
                <w:rFonts w:ascii="Times New Roman" w:hAnsi="Times New Roman"/>
                <w:b/>
                <w:noProof/>
                <w:sz w:val="28"/>
                <w:szCs w:val="28"/>
              </w:rPr>
              <mc:AlternateContent>
                <mc:Choice Requires="wps">
                  <w:drawing>
                    <wp:anchor distT="4294967294" distB="4294967294" distL="114300" distR="114300" simplePos="0" relativeHeight="251659264" behindDoc="0" locked="0" layoutInCell="1" allowOverlap="1" wp14:anchorId="091362B2" wp14:editId="772B2AB8">
                      <wp:simplePos x="0" y="0"/>
                      <wp:positionH relativeFrom="column">
                        <wp:posOffset>706755</wp:posOffset>
                      </wp:positionH>
                      <wp:positionV relativeFrom="paragraph">
                        <wp:posOffset>13970</wp:posOffset>
                      </wp:positionV>
                      <wp:extent cx="2343150" cy="0"/>
                      <wp:effectExtent l="0" t="0" r="19050" b="1905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D77676" id="Line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65pt,1.1pt" to="240.1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"/>
                  </w:pict>
                </mc:Fallback>
              </mc:AlternateContent>
            </w:r>
          </w:p>
        </w:tc>
      </w:tr>
      <w:tr w:rsidR="00DD34FB" w:rsidRPr="00B74CE2" w14:paraId="72CF6CE9" w14:textId="77777777" w:rsidTr="00AB5B77">
        <w:trPr>
          <w:trHeight w:val="53"/>
        </w:trPr>
        <w:tc>
          <w:tcPr>
            <w:tcW w:w="3403" w:type="dxa"/>
          </w:tcPr>
          <w:p w14:paraId="0BBDC603" w14:textId="725B5707" w:rsidR="00DD34FB" w:rsidRPr="008B50E3" w:rsidRDefault="00AB5B77" w:rsidP="00DB52EC">
            <w:pPr>
              <w:jc w:val="center"/>
              <w:rPr>
                <w:rFonts w:ascii="Times New Roman" w:hAnsi="Times New Roman"/>
                <w:sz w:val="28"/>
                <w:szCs w:val="28"/>
                <w:lang w:val="nl-NL"/>
              </w:rPr>
            </w:pPr>
            <w:r w:rsidRPr="00AB5B77">
              <w:rPr>
                <w:rFonts w:ascii="Times New Roman" w:hAnsi="Times New Roman"/>
                <w:sz w:val="28"/>
                <w:szCs w:val="28"/>
                <w:lang w:val="nl-NL"/>
              </w:rPr>
              <w:t>Số:          /BC-BTC</w:t>
            </w:r>
          </w:p>
        </w:tc>
        <w:tc>
          <w:tcPr>
            <w:tcW w:w="6095" w:type="dxa"/>
          </w:tcPr>
          <w:p w14:paraId="0A622919" w14:textId="77777777" w:rsidR="00DD34FB" w:rsidRPr="008B50E3" w:rsidRDefault="00DD34FB" w:rsidP="00B26E64">
            <w:pPr>
              <w:spacing w:after="0" w:line="240" w:lineRule="auto"/>
              <w:jc w:val="center"/>
              <w:rPr>
                <w:rFonts w:ascii="Times New Roman" w:hAnsi="Times New Roman"/>
                <w:i/>
                <w:sz w:val="28"/>
                <w:szCs w:val="28"/>
                <w:lang w:val="nl-NL"/>
              </w:rPr>
            </w:pPr>
            <w:r w:rsidRPr="008B50E3">
              <w:rPr>
                <w:rFonts w:ascii="Times New Roman" w:hAnsi="Times New Roman"/>
                <w:i/>
                <w:sz w:val="28"/>
                <w:szCs w:val="28"/>
                <w:lang w:val="nl-NL"/>
              </w:rPr>
              <w:t xml:space="preserve">Hà Nội, ngày </w:t>
            </w:r>
            <w:r>
              <w:rPr>
                <w:rFonts w:ascii="Times New Roman" w:hAnsi="Times New Roman"/>
                <w:i/>
                <w:sz w:val="28"/>
                <w:szCs w:val="28"/>
                <w:lang w:val="nl-NL"/>
              </w:rPr>
              <w:t xml:space="preserve">   </w:t>
            </w:r>
            <w:r w:rsidRPr="008B50E3">
              <w:rPr>
                <w:rFonts w:ascii="Times New Roman" w:hAnsi="Times New Roman"/>
                <w:i/>
                <w:sz w:val="28"/>
                <w:szCs w:val="28"/>
                <w:lang w:val="nl-NL"/>
              </w:rPr>
              <w:t xml:space="preserve">     tháng  </w:t>
            </w:r>
            <w:r>
              <w:rPr>
                <w:rFonts w:ascii="Times New Roman" w:hAnsi="Times New Roman"/>
                <w:i/>
                <w:sz w:val="28"/>
                <w:szCs w:val="28"/>
                <w:lang w:val="nl-NL"/>
              </w:rPr>
              <w:t xml:space="preserve">   </w:t>
            </w:r>
            <w:r w:rsidRPr="008B50E3">
              <w:rPr>
                <w:rFonts w:ascii="Times New Roman" w:hAnsi="Times New Roman"/>
                <w:i/>
                <w:sz w:val="28"/>
                <w:szCs w:val="28"/>
                <w:lang w:val="nl-NL"/>
              </w:rPr>
              <w:t xml:space="preserve">  năm 202</w:t>
            </w:r>
            <w:r w:rsidR="00B26E64">
              <w:rPr>
                <w:rFonts w:ascii="Times New Roman" w:hAnsi="Times New Roman"/>
                <w:i/>
                <w:sz w:val="28"/>
                <w:szCs w:val="28"/>
                <w:lang w:val="nl-NL"/>
              </w:rPr>
              <w:t>6</w:t>
            </w:r>
          </w:p>
        </w:tc>
      </w:tr>
    </w:tbl>
    <w:p w14:paraId="1A9215C4" w14:textId="68E6BAA5" w:rsidR="00DD34FB" w:rsidRDefault="00DD34FB" w:rsidP="00DD34FB">
      <w:pPr>
        <w:spacing w:before="120"/>
        <w:jc w:val="center"/>
        <w:rPr>
          <w:rFonts w:ascii="Times New Roman" w:hAnsi="Times New Roman" w:cs="Times New Roman"/>
          <w:b/>
          <w:bCs/>
          <w:sz w:val="28"/>
          <w:szCs w:val="28"/>
          <w:lang w:val="nl-NL"/>
        </w:rPr>
      </w:pPr>
      <w:r w:rsidRPr="00681FB7">
        <w:rPr>
          <w:rFonts w:ascii="Times New Roman" w:hAnsi="Times New Roman" w:cs="Times New Roman"/>
          <w:b/>
          <w:bCs/>
          <w:sz w:val="28"/>
          <w:szCs w:val="28"/>
          <w:lang w:val="nl-NL"/>
        </w:rPr>
        <w:t>BÁO CÁO</w:t>
      </w:r>
    </w:p>
    <w:p w14:paraId="7159C210" w14:textId="36E4D6BF" w:rsidR="00DD34FB" w:rsidRPr="00681FB7" w:rsidRDefault="00681FB7" w:rsidP="00DD34FB">
      <w:pPr>
        <w:spacing w:before="120"/>
        <w:jc w:val="center"/>
        <w:rPr>
          <w:rFonts w:ascii="Times New Roman" w:hAnsi="Times New Roman" w:cs="Times New Roman"/>
          <w:b/>
          <w:bCs/>
          <w:sz w:val="28"/>
          <w:szCs w:val="28"/>
          <w:lang w:val="nl-NL"/>
        </w:rPr>
      </w:pPr>
      <w:r>
        <w:rPr>
          <w:rFonts w:ascii="Times New Roman" w:hAnsi="Times New Roman" w:cs="Times New Roman"/>
          <w:b/>
          <w:bCs/>
          <w:noProof/>
          <w:sz w:val="28"/>
          <w:szCs w:val="28"/>
        </w:rPr>
        <mc:AlternateContent>
          <mc:Choice Requires="wps">
            <w:drawing>
              <wp:anchor distT="4294967295" distB="4294967295" distL="114300" distR="114300" simplePos="0" relativeHeight="251661312" behindDoc="0" locked="0" layoutInCell="1" allowOverlap="1" wp14:anchorId="47BDFA84" wp14:editId="77F61732">
                <wp:simplePos x="0" y="0"/>
                <wp:positionH relativeFrom="column">
                  <wp:posOffset>1885950</wp:posOffset>
                </wp:positionH>
                <wp:positionV relativeFrom="paragraph">
                  <wp:posOffset>746124</wp:posOffset>
                </wp:positionV>
                <wp:extent cx="2026920" cy="0"/>
                <wp:effectExtent l="0" t="0" r="11430" b="19050"/>
                <wp:wrapNone/>
                <wp:docPr id="52074282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2692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3FEF5F1"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8.5pt,58.75pt" to="308.1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" strokecolor="windowText" strokeweight=".5pt">
                <v:stroke joinstyle="miter"/>
                <o:lock v:ext="edit" shapetype="f"/>
              </v:line>
            </w:pict>
          </mc:Fallback>
        </mc:AlternateContent>
      </w:r>
      <w:r w:rsidR="00DD34FB" w:rsidRPr="00681FB7">
        <w:rPr>
          <w:rFonts w:ascii="Times New Roman" w:hAnsi="Times New Roman" w:cs="Times New Roman"/>
          <w:b/>
          <w:bCs/>
          <w:sz w:val="28"/>
          <w:szCs w:val="28"/>
          <w:lang w:val="nl-NL"/>
        </w:rPr>
        <w:t xml:space="preserve">Về rà soát các chủ trương, đường lối của Đảng, văn bản quy phạm pháp luật, điều ước quốc tế có liên quan đến </w:t>
      </w:r>
      <w:r w:rsidR="00F506F3" w:rsidRPr="00681FB7">
        <w:rPr>
          <w:rFonts w:ascii="Times New Roman" w:hAnsi="Times New Roman" w:cs="Times New Roman"/>
          <w:b/>
          <w:bCs/>
          <w:sz w:val="28"/>
          <w:szCs w:val="28"/>
          <w:lang w:val="nl-NL"/>
        </w:rPr>
        <w:t>dự thảo</w:t>
      </w:r>
      <w:r w:rsidR="00DD34FB" w:rsidRPr="00681FB7">
        <w:rPr>
          <w:rFonts w:ascii="Times New Roman" w:hAnsi="Times New Roman" w:cs="Times New Roman"/>
          <w:b/>
          <w:bCs/>
          <w:sz w:val="28"/>
          <w:szCs w:val="28"/>
          <w:lang w:val="nl-NL"/>
        </w:rPr>
        <w:t xml:space="preserve"> </w:t>
      </w:r>
      <w:r w:rsidR="00B26E64" w:rsidRPr="00681FB7">
        <w:rPr>
          <w:rFonts w:ascii="Times New Roman" w:hAnsi="Times New Roman" w:cs="Times New Roman"/>
          <w:b/>
          <w:bCs/>
          <w:sz w:val="28"/>
          <w:szCs w:val="28"/>
          <w:lang w:val="nl-NL"/>
        </w:rPr>
        <w:t xml:space="preserve">Nghị định quy định </w:t>
      </w:r>
      <w:r>
        <w:rPr>
          <w:rFonts w:ascii="Times New Roman" w:hAnsi="Times New Roman" w:cs="Times New Roman"/>
          <w:b/>
          <w:bCs/>
          <w:sz w:val="28"/>
          <w:szCs w:val="28"/>
          <w:lang w:val="nl-NL"/>
        </w:rPr>
        <w:t>về đầu tư ra nước ngoài</w:t>
      </w:r>
    </w:p>
    <w:p w14:paraId="1B76D30E" w14:textId="77777777" w:rsidR="00DD34FB" w:rsidRPr="00681FB7" w:rsidRDefault="00DD34FB" w:rsidP="00DD34FB">
      <w:pPr>
        <w:spacing w:before="120"/>
        <w:jc w:val="center"/>
        <w:rPr>
          <w:rFonts w:ascii="Times New Roman" w:hAnsi="Times New Roman" w:cs="Times New Roman"/>
          <w:sz w:val="28"/>
          <w:szCs w:val="28"/>
          <w:lang w:val="nl-NL"/>
        </w:rPr>
      </w:pPr>
    </w:p>
    <w:p w14:paraId="388B81A6" w14:textId="77777777" w:rsidR="00DD34FB" w:rsidRPr="00681FB7" w:rsidRDefault="00DD34FB" w:rsidP="00DD34FB">
      <w:pPr>
        <w:spacing w:before="120"/>
        <w:jc w:val="center"/>
        <w:rPr>
          <w:rFonts w:ascii="Times New Roman" w:hAnsi="Times New Roman" w:cs="Times New Roman"/>
          <w:sz w:val="28"/>
          <w:szCs w:val="28"/>
          <w:lang w:val="nl-NL"/>
        </w:rPr>
      </w:pPr>
      <w:r w:rsidRPr="00681FB7">
        <w:rPr>
          <w:rFonts w:ascii="Times New Roman" w:hAnsi="Times New Roman" w:cs="Times New Roman"/>
          <w:sz w:val="28"/>
          <w:szCs w:val="28"/>
          <w:lang w:val="nl-NL"/>
        </w:rPr>
        <w:t>Kính gửi: Chính phủ</w:t>
      </w:r>
    </w:p>
    <w:p w14:paraId="5AF994AB" w14:textId="326EF2A2" w:rsidR="00DD34FB" w:rsidRPr="00681FB7" w:rsidRDefault="00DD34FB" w:rsidP="00DD34FB">
      <w:pPr>
        <w:spacing w:before="120" w:after="0" w:line="240" w:lineRule="auto"/>
        <w:ind w:firstLine="720"/>
        <w:jc w:val="both"/>
        <w:rPr>
          <w:rFonts w:ascii="Times New Roman" w:hAnsi="Times New Roman" w:cs="Times New Roman"/>
          <w:b/>
          <w:bCs/>
          <w:sz w:val="28"/>
          <w:szCs w:val="28"/>
          <w:lang w:val="nl-NL"/>
        </w:rPr>
      </w:pPr>
      <w:r w:rsidRPr="00681FB7">
        <w:rPr>
          <w:rFonts w:ascii="Times New Roman" w:hAnsi="Times New Roman" w:cs="Times New Roman"/>
          <w:sz w:val="28"/>
          <w:szCs w:val="28"/>
          <w:lang w:val="nl-NL"/>
        </w:rPr>
        <w:t xml:space="preserve">Thực hiện quy định của Luật Ban hành văn bản quy phạm pháp luật năm 2025, Bộ Tài chính đã tiến hành rà soát các chủ trương, đường lối của Đảng, văn bản quy phạm pháp luật, điều ước quốc tế có liên quan đến </w:t>
      </w:r>
      <w:r w:rsidR="00546DF8" w:rsidRPr="00681FB7">
        <w:rPr>
          <w:rFonts w:ascii="Times New Roman" w:hAnsi="Times New Roman" w:cs="Times New Roman"/>
          <w:sz w:val="28"/>
          <w:szCs w:val="28"/>
          <w:lang w:val="nl-NL"/>
        </w:rPr>
        <w:t>dự thảo</w:t>
      </w:r>
      <w:r w:rsidRPr="00681FB7">
        <w:rPr>
          <w:rFonts w:ascii="Times New Roman" w:hAnsi="Times New Roman" w:cs="Times New Roman"/>
          <w:sz w:val="28"/>
          <w:szCs w:val="28"/>
          <w:lang w:val="nl-NL"/>
        </w:rPr>
        <w:t xml:space="preserve"> </w:t>
      </w:r>
      <w:r w:rsidR="00B26E64" w:rsidRPr="00681FB7">
        <w:rPr>
          <w:rFonts w:ascii="Times New Roman" w:hAnsi="Times New Roman" w:cs="Times New Roman"/>
          <w:sz w:val="28"/>
          <w:szCs w:val="28"/>
          <w:lang w:val="nl-NL"/>
        </w:rPr>
        <w:t xml:space="preserve">Nghị định </w:t>
      </w:r>
      <w:r w:rsidR="00CA187F" w:rsidRPr="00CA187F">
        <w:rPr>
          <w:rFonts w:ascii="Times New Roman" w:hAnsi="Times New Roman" w:cs="Times New Roman"/>
          <w:sz w:val="28"/>
          <w:szCs w:val="28"/>
          <w:lang w:val="nl-NL"/>
        </w:rPr>
        <w:t>quy định về đầu tư ra nước ngoài</w:t>
      </w:r>
      <w:r w:rsidRPr="00681FB7">
        <w:rPr>
          <w:rFonts w:ascii="Times New Roman" w:hAnsi="Times New Roman" w:cs="Times New Roman"/>
          <w:sz w:val="28"/>
          <w:szCs w:val="28"/>
          <w:lang w:val="nl-NL"/>
        </w:rPr>
        <w:t>. Kết quả rà soát như sau:</w:t>
      </w:r>
    </w:p>
    <w:p w14:paraId="33C95C62" w14:textId="77777777" w:rsidR="00DD34FB" w:rsidRPr="00681FB7" w:rsidRDefault="00DD34FB" w:rsidP="00DD34FB">
      <w:pPr>
        <w:spacing w:before="120" w:after="0" w:line="240" w:lineRule="auto"/>
        <w:jc w:val="both"/>
        <w:rPr>
          <w:rFonts w:ascii="Times New Roman" w:hAnsi="Times New Roman" w:cs="Times New Roman"/>
          <w:b/>
          <w:sz w:val="28"/>
          <w:szCs w:val="28"/>
          <w:lang w:val="nl-NL"/>
        </w:rPr>
      </w:pPr>
      <w:r w:rsidRPr="00681FB7">
        <w:rPr>
          <w:rFonts w:ascii="Times New Roman" w:hAnsi="Times New Roman" w:cs="Times New Roman"/>
          <w:b/>
          <w:sz w:val="28"/>
          <w:szCs w:val="28"/>
          <w:lang w:val="nl-NL"/>
        </w:rPr>
        <w:tab/>
        <w:t>I. TỔ CHỨC THỰC HIỆN RÀ SOÁT</w:t>
      </w:r>
    </w:p>
    <w:p w14:paraId="4EE9E388" w14:textId="77777777" w:rsidR="00DD34FB" w:rsidRPr="00681FB7" w:rsidRDefault="00DD34FB" w:rsidP="00DD34FB">
      <w:pPr>
        <w:spacing w:before="120" w:after="0" w:line="240" w:lineRule="auto"/>
        <w:ind w:firstLine="720"/>
        <w:jc w:val="both"/>
        <w:rPr>
          <w:rFonts w:ascii="Times New Roman" w:hAnsi="Times New Roman" w:cs="Times New Roman"/>
          <w:b/>
          <w:sz w:val="28"/>
          <w:szCs w:val="28"/>
          <w:lang w:val="nl-NL"/>
        </w:rPr>
      </w:pPr>
      <w:r w:rsidRPr="00681FB7">
        <w:rPr>
          <w:rFonts w:ascii="Times New Roman" w:hAnsi="Times New Roman" w:cs="Times New Roman"/>
          <w:b/>
          <w:sz w:val="28"/>
          <w:szCs w:val="28"/>
          <w:lang w:val="nl-NL"/>
        </w:rPr>
        <w:t>1. Mục đích, yêu cầu rà soát</w:t>
      </w:r>
    </w:p>
    <w:p w14:paraId="7DCAC0A1" w14:textId="42165FD1" w:rsidR="00B26E64" w:rsidRPr="00681FB7" w:rsidRDefault="00B26E64" w:rsidP="00B26E64">
      <w:pPr>
        <w:spacing w:before="120" w:after="0" w:line="240" w:lineRule="auto"/>
        <w:ind w:firstLine="720"/>
        <w:jc w:val="both"/>
        <w:rPr>
          <w:rFonts w:ascii="Times New Roman" w:hAnsi="Times New Roman" w:cs="Times New Roman"/>
          <w:bCs/>
          <w:sz w:val="28"/>
          <w:szCs w:val="28"/>
          <w:lang w:val="nl-NL"/>
        </w:rPr>
      </w:pPr>
      <w:r w:rsidRPr="00681FB7">
        <w:rPr>
          <w:rFonts w:ascii="Times New Roman" w:hAnsi="Times New Roman" w:cs="Times New Roman"/>
          <w:bCs/>
          <w:sz w:val="28"/>
          <w:szCs w:val="28"/>
          <w:lang w:val="nl-NL"/>
        </w:rPr>
        <w:t xml:space="preserve">- Quy định chi tiết </w:t>
      </w:r>
      <w:r w:rsidR="005E0943" w:rsidRPr="005E0943">
        <w:rPr>
          <w:rFonts w:ascii="Times New Roman" w:hAnsi="Times New Roman" w:cs="Times New Roman"/>
          <w:bCs/>
          <w:sz w:val="28"/>
          <w:szCs w:val="28"/>
          <w:lang w:val="nl-NL"/>
        </w:rPr>
        <w:t>về hoạt động đầu tư ra nước ngoài nhằm mục đích kinh doanh; thủ tục đầu tư ra nước ngoài và quản lý nhà nước đối với hoạt động đầu tư ra nước ngoài</w:t>
      </w:r>
      <w:r w:rsidRPr="00681FB7">
        <w:rPr>
          <w:rFonts w:ascii="Times New Roman" w:hAnsi="Times New Roman" w:cs="Times New Roman"/>
          <w:bCs/>
          <w:sz w:val="28"/>
          <w:szCs w:val="28"/>
          <w:lang w:val="nl-NL"/>
        </w:rPr>
        <w:t>.</w:t>
      </w:r>
    </w:p>
    <w:p w14:paraId="664CD3BA" w14:textId="3F6B4579" w:rsidR="00B26E64" w:rsidRPr="00681FB7" w:rsidRDefault="00B26E64" w:rsidP="00B26E64">
      <w:pPr>
        <w:spacing w:before="120" w:after="0" w:line="240" w:lineRule="auto"/>
        <w:ind w:firstLine="720"/>
        <w:jc w:val="both"/>
        <w:rPr>
          <w:rFonts w:ascii="Times New Roman" w:hAnsi="Times New Roman" w:cs="Times New Roman"/>
          <w:bCs/>
          <w:sz w:val="28"/>
          <w:szCs w:val="28"/>
          <w:lang w:val="nl-NL"/>
        </w:rPr>
      </w:pPr>
      <w:r w:rsidRPr="00681FB7">
        <w:rPr>
          <w:rFonts w:ascii="Times New Roman" w:hAnsi="Times New Roman" w:cs="Times New Roman"/>
          <w:bCs/>
          <w:sz w:val="28"/>
          <w:szCs w:val="28"/>
          <w:lang w:val="nl-NL"/>
        </w:rPr>
        <w:t xml:space="preserve">- </w:t>
      </w:r>
      <w:r w:rsidR="008D37CE" w:rsidRPr="008D37CE">
        <w:rPr>
          <w:rFonts w:ascii="Times New Roman" w:hAnsi="Times New Roman" w:cs="Times New Roman"/>
          <w:bCs/>
          <w:sz w:val="28"/>
          <w:szCs w:val="28"/>
          <w:lang w:val="nl-NL"/>
        </w:rPr>
        <w:t>Cụ thể hóa các chủ trương, định hướng của Đảng về phát triển kinh tế tư nhân trở thành một động lực quan trọng của nền kinh tế theo Nghị quyết số 68-NQ/TW</w:t>
      </w:r>
      <w:r w:rsidR="008D37CE" w:rsidRPr="008D37CE">
        <w:rPr>
          <w:lang w:val="nl-NL"/>
        </w:rPr>
        <w:t xml:space="preserve"> </w:t>
      </w:r>
      <w:r w:rsidR="008D37CE" w:rsidRPr="008D37CE">
        <w:rPr>
          <w:rFonts w:ascii="Times New Roman" w:hAnsi="Times New Roman" w:cs="Times New Roman"/>
          <w:bCs/>
          <w:sz w:val="28"/>
          <w:szCs w:val="28"/>
          <w:lang w:val="nl-NL"/>
        </w:rPr>
        <w:t>ngày 4/5/2025</w:t>
      </w:r>
      <w:r w:rsidR="008D37CE">
        <w:rPr>
          <w:rFonts w:ascii="Times New Roman" w:hAnsi="Times New Roman" w:cs="Times New Roman"/>
          <w:bCs/>
          <w:sz w:val="28"/>
          <w:szCs w:val="28"/>
          <w:lang w:val="nl-NL"/>
        </w:rPr>
        <w:t xml:space="preserve"> của Bộ Chính trị</w:t>
      </w:r>
      <w:r w:rsidR="008D37CE" w:rsidRPr="008D37CE">
        <w:rPr>
          <w:rFonts w:ascii="Times New Roman" w:hAnsi="Times New Roman" w:cs="Times New Roman"/>
          <w:bCs/>
          <w:sz w:val="28"/>
          <w:szCs w:val="28"/>
          <w:lang w:val="nl-NL"/>
        </w:rPr>
        <w:t>, thông qua việc hoàn thiện khuôn khổ pháp lý về hoạt động đầu tư ra nước ngoài nhằm bảo đảm quyền tự do kinh doanh, quyền đầu tư hợp pháp của doanh nghiệp, khuyến khích khu vực kinh tế tư nhân, đặc biệt là các doanh nghiệp, tập đoàn kinh tế tư nhân có năng lực, chủ động mở rộng thị trường, tham gia sâu hơn vào chuỗi giá trị khu vực và toàn cầu theo hướng có chọn lọc, hiệu quả và bền vững; đồng thời tăng cường cơ chế quản lý, giám sát phù hợp, gắn đầu tư ra nước ngoài với đổi mới sáng tạo, chuyển giao công nghệ, nâng cao năng lực cạnh tranh quốc gia, bảo đảm an toàn tài chính và lợi ích chung của Nhà nướ</w:t>
      </w:r>
      <w:r w:rsidR="008D37CE">
        <w:rPr>
          <w:rFonts w:ascii="Times New Roman" w:hAnsi="Times New Roman" w:cs="Times New Roman"/>
          <w:bCs/>
          <w:sz w:val="28"/>
          <w:szCs w:val="28"/>
          <w:lang w:val="nl-NL"/>
        </w:rPr>
        <w:t>c</w:t>
      </w:r>
      <w:r w:rsidRPr="00681FB7">
        <w:rPr>
          <w:rFonts w:ascii="Times New Roman" w:hAnsi="Times New Roman" w:cs="Times New Roman"/>
          <w:bCs/>
          <w:sz w:val="28"/>
          <w:szCs w:val="28"/>
          <w:lang w:val="nl-NL"/>
        </w:rPr>
        <w:t>.</w:t>
      </w:r>
    </w:p>
    <w:p w14:paraId="2C636E7F" w14:textId="3E23563C" w:rsidR="00B26E64" w:rsidRPr="00681FB7" w:rsidRDefault="00B26E64" w:rsidP="00B26E64">
      <w:pPr>
        <w:spacing w:before="120" w:after="0" w:line="240" w:lineRule="auto"/>
        <w:ind w:firstLine="720"/>
        <w:jc w:val="both"/>
        <w:rPr>
          <w:rFonts w:ascii="Times New Roman" w:hAnsi="Times New Roman" w:cs="Times New Roman"/>
          <w:bCs/>
          <w:sz w:val="28"/>
          <w:szCs w:val="28"/>
          <w:lang w:val="nl-NL"/>
        </w:rPr>
      </w:pPr>
      <w:r w:rsidRPr="00681FB7">
        <w:rPr>
          <w:rFonts w:ascii="Times New Roman" w:hAnsi="Times New Roman" w:cs="Times New Roman"/>
          <w:bCs/>
          <w:sz w:val="28"/>
          <w:szCs w:val="28"/>
          <w:lang w:val="nl-NL"/>
        </w:rPr>
        <w:t xml:space="preserve">- Hướng dẫn thực hiện một số quy định của Luật nhằm cải cách thủ tục hành chính trong toàn bộ quá trình thực hiện dự án đầu tư </w:t>
      </w:r>
      <w:r w:rsidR="00226DE4">
        <w:rPr>
          <w:rFonts w:ascii="Times New Roman" w:hAnsi="Times New Roman" w:cs="Times New Roman"/>
          <w:bCs/>
          <w:sz w:val="28"/>
          <w:szCs w:val="28"/>
          <w:lang w:val="nl-NL"/>
        </w:rPr>
        <w:t xml:space="preserve">ra nước ngoài, </w:t>
      </w:r>
      <w:r w:rsidRPr="00681FB7">
        <w:rPr>
          <w:rFonts w:ascii="Times New Roman" w:hAnsi="Times New Roman" w:cs="Times New Roman"/>
          <w:bCs/>
          <w:sz w:val="28"/>
          <w:szCs w:val="28"/>
          <w:lang w:val="nl-NL"/>
        </w:rPr>
        <w:t>từ giai đoạn chuẩn bị đầu tư, quyết định chủ trương đầu tư</w:t>
      </w:r>
      <w:r w:rsidR="00226DE4">
        <w:rPr>
          <w:rFonts w:ascii="Times New Roman" w:hAnsi="Times New Roman" w:cs="Times New Roman"/>
          <w:bCs/>
          <w:sz w:val="28"/>
          <w:szCs w:val="28"/>
          <w:lang w:val="nl-NL"/>
        </w:rPr>
        <w:t xml:space="preserve"> (đối với dự án thuộc diện chấp thuận chủ trương)</w:t>
      </w:r>
      <w:r w:rsidRPr="00681FB7">
        <w:rPr>
          <w:rFonts w:ascii="Times New Roman" w:hAnsi="Times New Roman" w:cs="Times New Roman"/>
          <w:bCs/>
          <w:sz w:val="28"/>
          <w:szCs w:val="28"/>
          <w:lang w:val="nl-NL"/>
        </w:rPr>
        <w:t xml:space="preserve">, cấp Giấy chứng nhận đăng ký đầu tư, </w:t>
      </w:r>
      <w:r w:rsidR="008D37CE">
        <w:rPr>
          <w:rFonts w:ascii="Times New Roman" w:hAnsi="Times New Roman" w:cs="Times New Roman"/>
          <w:bCs/>
          <w:sz w:val="28"/>
          <w:szCs w:val="28"/>
          <w:lang w:val="nl-NL"/>
        </w:rPr>
        <w:t>triển khai hoạt động đầu tư ở nước ngoài</w:t>
      </w:r>
      <w:r w:rsidRPr="00681FB7">
        <w:rPr>
          <w:rFonts w:ascii="Times New Roman" w:hAnsi="Times New Roman" w:cs="Times New Roman"/>
          <w:bCs/>
          <w:sz w:val="28"/>
          <w:szCs w:val="28"/>
          <w:lang w:val="nl-NL"/>
        </w:rPr>
        <w:t xml:space="preserve">, </w:t>
      </w:r>
      <w:r w:rsidR="008D37CE">
        <w:rPr>
          <w:rFonts w:ascii="Times New Roman" w:hAnsi="Times New Roman" w:cs="Times New Roman"/>
          <w:bCs/>
          <w:sz w:val="28"/>
          <w:szCs w:val="28"/>
          <w:lang w:val="nl-NL"/>
        </w:rPr>
        <w:t xml:space="preserve">quản lý nhà nước </w:t>
      </w:r>
      <w:r w:rsidR="00226DE4">
        <w:rPr>
          <w:rFonts w:ascii="Times New Roman" w:hAnsi="Times New Roman" w:cs="Times New Roman"/>
          <w:bCs/>
          <w:sz w:val="28"/>
          <w:szCs w:val="28"/>
          <w:lang w:val="nl-NL"/>
        </w:rPr>
        <w:t>đối với hoạt động</w:t>
      </w:r>
      <w:r w:rsidR="008D37CE">
        <w:rPr>
          <w:rFonts w:ascii="Times New Roman" w:hAnsi="Times New Roman" w:cs="Times New Roman"/>
          <w:bCs/>
          <w:sz w:val="28"/>
          <w:szCs w:val="28"/>
          <w:lang w:val="nl-NL"/>
        </w:rPr>
        <w:t xml:space="preserve"> đầu tư ra nước ngoài, </w:t>
      </w:r>
      <w:r w:rsidRPr="00681FB7">
        <w:rPr>
          <w:rFonts w:ascii="Times New Roman" w:hAnsi="Times New Roman" w:cs="Times New Roman"/>
          <w:bCs/>
          <w:sz w:val="28"/>
          <w:szCs w:val="28"/>
          <w:lang w:val="nl-NL"/>
        </w:rPr>
        <w:t>chấm dứt hoạt động của dự án đầu tư</w:t>
      </w:r>
      <w:r w:rsidR="008D37CE">
        <w:rPr>
          <w:rFonts w:ascii="Times New Roman" w:hAnsi="Times New Roman" w:cs="Times New Roman"/>
          <w:bCs/>
          <w:sz w:val="28"/>
          <w:szCs w:val="28"/>
          <w:lang w:val="nl-NL"/>
        </w:rPr>
        <w:t xml:space="preserve"> ra nước ngoài</w:t>
      </w:r>
      <w:r w:rsidR="00226DE4">
        <w:rPr>
          <w:rFonts w:ascii="Times New Roman" w:hAnsi="Times New Roman" w:cs="Times New Roman"/>
          <w:bCs/>
          <w:sz w:val="28"/>
          <w:szCs w:val="28"/>
          <w:lang w:val="nl-NL"/>
        </w:rPr>
        <w:t xml:space="preserve">; qua đó </w:t>
      </w:r>
      <w:r w:rsidRPr="00681FB7">
        <w:rPr>
          <w:rFonts w:ascii="Times New Roman" w:hAnsi="Times New Roman" w:cs="Times New Roman"/>
          <w:bCs/>
          <w:sz w:val="28"/>
          <w:szCs w:val="28"/>
          <w:lang w:val="nl-NL"/>
        </w:rPr>
        <w:t xml:space="preserve">khắc phục những bất cập, chồng chéo giữa các quy định liên quan đến đầu tư kinh doanh, bảo đảm tính thống nhất, đồng bộ của hệ thống pháp luật, </w:t>
      </w:r>
      <w:r w:rsidR="00226DE4" w:rsidRPr="00226DE4">
        <w:rPr>
          <w:rFonts w:ascii="Times New Roman" w:hAnsi="Times New Roman" w:cs="Times New Roman"/>
          <w:bCs/>
          <w:sz w:val="28"/>
          <w:szCs w:val="28"/>
          <w:lang w:val="nl-NL"/>
        </w:rPr>
        <w:t xml:space="preserve">đặc biệt là việc làm rõ phạm vi điều chỉnh, thẩm quyền, trình tự, thủ tục và nội dung quản lý nhà nước giữa thủ tục </w:t>
      </w:r>
      <w:r w:rsidR="00226DE4" w:rsidRPr="00226DE4">
        <w:rPr>
          <w:rFonts w:ascii="Times New Roman" w:hAnsi="Times New Roman" w:cs="Times New Roman"/>
          <w:bCs/>
          <w:sz w:val="28"/>
          <w:szCs w:val="28"/>
          <w:lang w:val="nl-NL"/>
        </w:rPr>
        <w:lastRenderedPageBreak/>
        <w:t>chấp thuận chủ trương đầu tư ra nước ngoài và thủ tục cấp Giấy chứng nhận đăng ký đầu tư ra nước ngoài, bảo đảm quản lý chặt chẽ nhưng không làm phát sinh thêm thủ tục hành chính cho nhà đầ</w:t>
      </w:r>
      <w:r w:rsidR="00226DE4">
        <w:rPr>
          <w:rFonts w:ascii="Times New Roman" w:hAnsi="Times New Roman" w:cs="Times New Roman"/>
          <w:bCs/>
          <w:sz w:val="28"/>
          <w:szCs w:val="28"/>
          <w:lang w:val="nl-NL"/>
        </w:rPr>
        <w:t>u tư</w:t>
      </w:r>
      <w:r w:rsidRPr="00681FB7">
        <w:rPr>
          <w:rFonts w:ascii="Times New Roman" w:hAnsi="Times New Roman" w:cs="Times New Roman"/>
          <w:bCs/>
          <w:sz w:val="28"/>
          <w:szCs w:val="28"/>
          <w:lang w:val="nl-NL"/>
        </w:rPr>
        <w:t>.</w:t>
      </w:r>
    </w:p>
    <w:p w14:paraId="7D92D580" w14:textId="77777777" w:rsidR="00B26E64" w:rsidRPr="00681FB7" w:rsidRDefault="00B26E64" w:rsidP="00B26E64">
      <w:pPr>
        <w:spacing w:before="120" w:after="0" w:line="240" w:lineRule="auto"/>
        <w:ind w:firstLine="720"/>
        <w:jc w:val="both"/>
        <w:rPr>
          <w:rFonts w:ascii="Times New Roman" w:hAnsi="Times New Roman" w:cs="Times New Roman"/>
          <w:bCs/>
          <w:sz w:val="28"/>
          <w:szCs w:val="28"/>
          <w:lang w:val="nl-NL"/>
        </w:rPr>
      </w:pPr>
      <w:r w:rsidRPr="00681FB7">
        <w:rPr>
          <w:rFonts w:ascii="Times New Roman" w:hAnsi="Times New Roman" w:cs="Times New Roman"/>
          <w:bCs/>
          <w:sz w:val="28"/>
          <w:szCs w:val="28"/>
          <w:lang w:val="nl-NL"/>
        </w:rPr>
        <w:t>Để thực hiện những mục tiêu nêu trên, nội dung của Nghị định phải bảo đảm tính đồng bộ, thống nhất với quy định của Luật Đầu tư, các luật liên quan đến hoạt động đầu tư kinh doanh, đồng thời kế thừa và hoàn thiện những quy định hiện hành còn phù hợp với quy định của các Luật này cũng như thực tế triển khai hoạt động đầu tư kinh doanh của nhà đầu tư.</w:t>
      </w:r>
    </w:p>
    <w:p w14:paraId="051587C4" w14:textId="77777777" w:rsidR="00DD34FB" w:rsidRPr="00681FB7" w:rsidRDefault="00DD34FB" w:rsidP="00B26E64">
      <w:pPr>
        <w:spacing w:before="120" w:after="0" w:line="240" w:lineRule="auto"/>
        <w:ind w:firstLine="720"/>
        <w:jc w:val="both"/>
        <w:rPr>
          <w:rFonts w:ascii="Times New Roman" w:hAnsi="Times New Roman" w:cs="Times New Roman"/>
          <w:b/>
          <w:sz w:val="28"/>
          <w:szCs w:val="28"/>
          <w:lang w:val="nl-NL"/>
        </w:rPr>
      </w:pPr>
      <w:r w:rsidRPr="00681FB7">
        <w:rPr>
          <w:rFonts w:ascii="Times New Roman" w:hAnsi="Times New Roman" w:cs="Times New Roman"/>
          <w:b/>
          <w:sz w:val="28"/>
          <w:szCs w:val="28"/>
          <w:lang w:val="nl-NL"/>
        </w:rPr>
        <w:t>2. Phạm vi, nội dung, đối tượng rà soát</w:t>
      </w:r>
    </w:p>
    <w:p w14:paraId="26060BD9" w14:textId="4391A923" w:rsidR="00DD34FB" w:rsidRPr="00681FB7" w:rsidRDefault="00DD34FB" w:rsidP="00DD34FB">
      <w:pPr>
        <w:spacing w:before="120" w:after="0" w:line="240" w:lineRule="auto"/>
        <w:ind w:firstLine="720"/>
        <w:jc w:val="both"/>
        <w:rPr>
          <w:rFonts w:ascii="Times New Roman" w:hAnsi="Times New Roman" w:cs="Times New Roman"/>
          <w:bCs/>
          <w:sz w:val="28"/>
          <w:szCs w:val="28"/>
          <w:lang w:val="nl-NL"/>
        </w:rPr>
      </w:pPr>
      <w:r w:rsidRPr="00681FB7">
        <w:rPr>
          <w:rFonts w:ascii="Times New Roman" w:hAnsi="Times New Roman" w:cs="Times New Roman"/>
          <w:bCs/>
          <w:sz w:val="28"/>
          <w:szCs w:val="28"/>
          <w:lang w:val="nl-NL"/>
        </w:rPr>
        <w:t xml:space="preserve">- Phạm vi điều chỉnh: </w:t>
      </w:r>
      <w:r w:rsidR="00B26E64" w:rsidRPr="00B26E64">
        <w:rPr>
          <w:rFonts w:ascii="Times New Roman" w:hAnsi="Times New Roman" w:cs="Times New Roman"/>
          <w:bCs/>
          <w:sz w:val="28"/>
          <w:szCs w:val="28"/>
          <w:lang w:val="sv-SE"/>
        </w:rPr>
        <w:t>Nghị định này quy định chi tiết</w:t>
      </w:r>
      <w:r w:rsidR="00B26E64" w:rsidRPr="00681FB7">
        <w:rPr>
          <w:rFonts w:ascii="Times New Roman" w:hAnsi="Times New Roman" w:cs="Times New Roman"/>
          <w:bCs/>
          <w:sz w:val="28"/>
          <w:szCs w:val="28"/>
          <w:lang w:val="nl-NL"/>
        </w:rPr>
        <w:t xml:space="preserve"> </w:t>
      </w:r>
      <w:r w:rsidR="00B26E64" w:rsidRPr="00B26E64">
        <w:rPr>
          <w:rFonts w:ascii="Times New Roman" w:hAnsi="Times New Roman" w:cs="Times New Roman"/>
          <w:bCs/>
          <w:sz w:val="28"/>
          <w:szCs w:val="28"/>
          <w:lang w:val="sv-SE"/>
        </w:rPr>
        <w:t xml:space="preserve">Điều </w:t>
      </w:r>
      <w:r w:rsidR="00CB3FD6">
        <w:rPr>
          <w:rFonts w:ascii="Times New Roman" w:hAnsi="Times New Roman" w:cs="Times New Roman"/>
          <w:bCs/>
          <w:sz w:val="28"/>
          <w:szCs w:val="28"/>
          <w:lang w:val="sv-SE"/>
        </w:rPr>
        <w:t>38</w:t>
      </w:r>
      <w:r w:rsidR="00B26E64" w:rsidRPr="00B26E64">
        <w:rPr>
          <w:rFonts w:ascii="Times New Roman" w:hAnsi="Times New Roman" w:cs="Times New Roman"/>
          <w:bCs/>
          <w:sz w:val="28"/>
          <w:szCs w:val="28"/>
          <w:lang w:val="sv-SE"/>
        </w:rPr>
        <w:t xml:space="preserve">, Điều </w:t>
      </w:r>
      <w:r w:rsidR="00CB3FD6">
        <w:rPr>
          <w:rFonts w:ascii="Times New Roman" w:hAnsi="Times New Roman" w:cs="Times New Roman"/>
          <w:bCs/>
          <w:sz w:val="28"/>
          <w:szCs w:val="28"/>
          <w:lang w:val="sv-SE"/>
        </w:rPr>
        <w:t>39</w:t>
      </w:r>
      <w:r w:rsidR="00B26E64" w:rsidRPr="00B26E64">
        <w:rPr>
          <w:rFonts w:ascii="Times New Roman" w:hAnsi="Times New Roman" w:cs="Times New Roman"/>
          <w:bCs/>
          <w:sz w:val="28"/>
          <w:szCs w:val="28"/>
          <w:lang w:val="sv-SE"/>
        </w:rPr>
        <w:t xml:space="preserve">, Điều </w:t>
      </w:r>
      <w:r w:rsidR="00CB3FD6">
        <w:rPr>
          <w:rFonts w:ascii="Times New Roman" w:hAnsi="Times New Roman" w:cs="Times New Roman"/>
          <w:bCs/>
          <w:sz w:val="28"/>
          <w:szCs w:val="28"/>
          <w:lang w:val="sv-SE"/>
        </w:rPr>
        <w:t>40</w:t>
      </w:r>
      <w:r w:rsidR="00B26E64" w:rsidRPr="00B26E64">
        <w:rPr>
          <w:rFonts w:ascii="Times New Roman" w:hAnsi="Times New Roman" w:cs="Times New Roman"/>
          <w:bCs/>
          <w:sz w:val="28"/>
          <w:szCs w:val="28"/>
          <w:lang w:val="sv-SE"/>
        </w:rPr>
        <w:t xml:space="preserve">, </w:t>
      </w:r>
      <w:r w:rsidR="00CB3FD6">
        <w:rPr>
          <w:rFonts w:ascii="Times New Roman" w:hAnsi="Times New Roman" w:cs="Times New Roman"/>
          <w:bCs/>
          <w:sz w:val="28"/>
          <w:szCs w:val="28"/>
          <w:lang w:val="sv-SE"/>
        </w:rPr>
        <w:t>Điều 41</w:t>
      </w:r>
      <w:r w:rsidR="00B26E64" w:rsidRPr="00B26E64">
        <w:rPr>
          <w:rFonts w:ascii="Times New Roman" w:hAnsi="Times New Roman" w:cs="Times New Roman"/>
          <w:bCs/>
          <w:sz w:val="28"/>
          <w:szCs w:val="28"/>
          <w:lang w:val="sv-SE"/>
        </w:rPr>
        <w:t>, Điề</w:t>
      </w:r>
      <w:r w:rsidR="00CB3FD6">
        <w:rPr>
          <w:rFonts w:ascii="Times New Roman" w:hAnsi="Times New Roman" w:cs="Times New Roman"/>
          <w:bCs/>
          <w:sz w:val="28"/>
          <w:szCs w:val="28"/>
          <w:lang w:val="sv-SE"/>
        </w:rPr>
        <w:t>u 42</w:t>
      </w:r>
      <w:r w:rsidR="00B26E64" w:rsidRPr="00B26E64">
        <w:rPr>
          <w:rFonts w:ascii="Times New Roman" w:hAnsi="Times New Roman" w:cs="Times New Roman"/>
          <w:bCs/>
          <w:sz w:val="28"/>
          <w:szCs w:val="28"/>
          <w:lang w:val="sv-SE"/>
        </w:rPr>
        <w:t xml:space="preserve">, Điều </w:t>
      </w:r>
      <w:r w:rsidR="00CB3FD6">
        <w:rPr>
          <w:rFonts w:ascii="Times New Roman" w:hAnsi="Times New Roman" w:cs="Times New Roman"/>
          <w:bCs/>
          <w:sz w:val="28"/>
          <w:szCs w:val="28"/>
          <w:lang w:val="sv-SE"/>
        </w:rPr>
        <w:t>43</w:t>
      </w:r>
      <w:r w:rsidR="00B26E64" w:rsidRPr="00B26E64">
        <w:rPr>
          <w:rFonts w:ascii="Times New Roman" w:hAnsi="Times New Roman" w:cs="Times New Roman"/>
          <w:bCs/>
          <w:sz w:val="28"/>
          <w:szCs w:val="28"/>
          <w:lang w:val="sv-SE"/>
        </w:rPr>
        <w:t xml:space="preserve">, Điều </w:t>
      </w:r>
      <w:r w:rsidR="00CB3FD6">
        <w:rPr>
          <w:rFonts w:ascii="Times New Roman" w:hAnsi="Times New Roman" w:cs="Times New Roman"/>
          <w:bCs/>
          <w:sz w:val="28"/>
          <w:szCs w:val="28"/>
          <w:lang w:val="sv-SE"/>
        </w:rPr>
        <w:t>44</w:t>
      </w:r>
      <w:r w:rsidR="00B26E64" w:rsidRPr="00B26E64">
        <w:rPr>
          <w:rFonts w:ascii="Times New Roman" w:hAnsi="Times New Roman" w:cs="Times New Roman"/>
          <w:bCs/>
          <w:sz w:val="28"/>
          <w:szCs w:val="28"/>
          <w:lang w:val="sv-SE"/>
        </w:rPr>
        <w:t xml:space="preserve">, Điều </w:t>
      </w:r>
      <w:r w:rsidR="00CB3FD6">
        <w:rPr>
          <w:rFonts w:ascii="Times New Roman" w:hAnsi="Times New Roman" w:cs="Times New Roman"/>
          <w:bCs/>
          <w:sz w:val="28"/>
          <w:szCs w:val="28"/>
          <w:lang w:val="sv-SE"/>
        </w:rPr>
        <w:t>45</w:t>
      </w:r>
      <w:r w:rsidR="00B26E64" w:rsidRPr="00B26E64">
        <w:rPr>
          <w:rFonts w:ascii="Times New Roman" w:hAnsi="Times New Roman" w:cs="Times New Roman"/>
          <w:bCs/>
          <w:sz w:val="28"/>
          <w:szCs w:val="28"/>
          <w:lang w:val="sv-SE"/>
        </w:rPr>
        <w:t xml:space="preserve">, </w:t>
      </w:r>
      <w:r w:rsidR="00CB3FD6">
        <w:rPr>
          <w:rFonts w:ascii="Times New Roman" w:hAnsi="Times New Roman" w:cs="Times New Roman"/>
          <w:bCs/>
          <w:sz w:val="28"/>
          <w:szCs w:val="28"/>
          <w:lang w:val="sv-SE"/>
        </w:rPr>
        <w:t>Điểm c Khoản 1 Điều 46</w:t>
      </w:r>
      <w:r w:rsidR="00B26E64" w:rsidRPr="00B26E64">
        <w:rPr>
          <w:rFonts w:ascii="Times New Roman" w:hAnsi="Times New Roman" w:cs="Times New Roman"/>
          <w:bCs/>
          <w:sz w:val="28"/>
          <w:szCs w:val="28"/>
          <w:lang w:val="sv-SE"/>
        </w:rPr>
        <w:t xml:space="preserve">, </w:t>
      </w:r>
      <w:r w:rsidR="00CB3FD6">
        <w:rPr>
          <w:rFonts w:ascii="Times New Roman" w:hAnsi="Times New Roman" w:cs="Times New Roman"/>
          <w:bCs/>
          <w:sz w:val="28"/>
          <w:szCs w:val="28"/>
          <w:lang w:val="sv-SE"/>
        </w:rPr>
        <w:t>Khoản 2 Điều 46</w:t>
      </w:r>
      <w:r w:rsidR="00B26E64" w:rsidRPr="00B26E64">
        <w:rPr>
          <w:rFonts w:ascii="Times New Roman" w:hAnsi="Times New Roman" w:cs="Times New Roman"/>
          <w:bCs/>
          <w:sz w:val="28"/>
          <w:szCs w:val="28"/>
          <w:lang w:val="sv-SE"/>
        </w:rPr>
        <w:t xml:space="preserve">, Điều </w:t>
      </w:r>
      <w:r w:rsidR="00CB3FD6">
        <w:rPr>
          <w:rFonts w:ascii="Times New Roman" w:hAnsi="Times New Roman" w:cs="Times New Roman"/>
          <w:bCs/>
          <w:sz w:val="28"/>
          <w:szCs w:val="28"/>
          <w:lang w:val="sv-SE"/>
        </w:rPr>
        <w:t xml:space="preserve">48 </w:t>
      </w:r>
      <w:r w:rsidR="00B26E64" w:rsidRPr="00B26E64">
        <w:rPr>
          <w:rFonts w:ascii="Times New Roman" w:hAnsi="Times New Roman" w:cs="Times New Roman"/>
          <w:bCs/>
          <w:sz w:val="28"/>
          <w:szCs w:val="28"/>
          <w:lang w:val="sv-SE"/>
        </w:rPr>
        <w:t xml:space="preserve">và Điều 51 của Luật Đầu tư và biện pháp để tổ chức, hướng dẫn thi hành </w:t>
      </w:r>
      <w:bookmarkStart w:id="0" w:name="tvpllink_gwozgqnrqo_2"/>
      <w:r w:rsidR="00B26E64" w:rsidRPr="00B26E64">
        <w:rPr>
          <w:rFonts w:ascii="Times New Roman" w:hAnsi="Times New Roman" w:cs="Times New Roman"/>
          <w:bCs/>
          <w:sz w:val="28"/>
          <w:szCs w:val="28"/>
          <w:lang w:val="sv-SE"/>
        </w:rPr>
        <w:t>Luật Đầu tư</w:t>
      </w:r>
      <w:bookmarkEnd w:id="0"/>
      <w:r w:rsidR="00B26E64" w:rsidRPr="00B26E64">
        <w:rPr>
          <w:rFonts w:ascii="Times New Roman" w:hAnsi="Times New Roman" w:cs="Times New Roman"/>
          <w:bCs/>
          <w:sz w:val="28"/>
          <w:szCs w:val="28"/>
          <w:lang w:val="sv-SE"/>
        </w:rPr>
        <w:t xml:space="preserve"> về điều kiện </w:t>
      </w:r>
      <w:r w:rsidR="00CB3FD6" w:rsidRPr="00CB3FD6">
        <w:rPr>
          <w:rFonts w:ascii="Times New Roman" w:hAnsi="Times New Roman" w:cs="Times New Roman"/>
          <w:bCs/>
          <w:sz w:val="28"/>
          <w:szCs w:val="28"/>
          <w:lang w:val="sv-SE"/>
        </w:rPr>
        <w:t>thực hiện hoạt động đầu tư ra nước ngoài; ngành, nghề đầu tư ra nước ngoài; thẩm quyền, trình tự, thủ tục chấp thuận chủ trương đầu tư ra nước ngoài; cấp, điều chỉnh và thu hồi Giấy chứng nhận đăng ký đầu tư ra nước ngoài; quản lý nhà nước đối với hoạt động đầu tư ra nước ngoài; nghĩa vụ báo cáo, giám sát, đánh giá hoạt động đầu tư ra nước ngoài và các biện pháp tổ chức thực hiện nhằm bảo đảm hiệu quả, an toàn và tuân thủ pháp luật trong hoạt động đầu tư ra nướ</w:t>
      </w:r>
      <w:r w:rsidR="00CB3FD6">
        <w:rPr>
          <w:rFonts w:ascii="Times New Roman" w:hAnsi="Times New Roman" w:cs="Times New Roman"/>
          <w:bCs/>
          <w:sz w:val="28"/>
          <w:szCs w:val="28"/>
          <w:lang w:val="sv-SE"/>
        </w:rPr>
        <w:t>c ngoài</w:t>
      </w:r>
      <w:r w:rsidR="00B26E64" w:rsidRPr="00B26E64">
        <w:rPr>
          <w:rFonts w:ascii="Times New Roman" w:hAnsi="Times New Roman" w:cs="Times New Roman"/>
          <w:bCs/>
          <w:sz w:val="28"/>
          <w:szCs w:val="28"/>
          <w:lang w:val="sv-SE"/>
        </w:rPr>
        <w:t>.</w:t>
      </w:r>
    </w:p>
    <w:p w14:paraId="51014CA9" w14:textId="30A3D279" w:rsidR="00B26E64" w:rsidRPr="00681FB7" w:rsidRDefault="00DD34FB" w:rsidP="00B26E64">
      <w:pPr>
        <w:spacing w:before="120" w:after="0" w:line="240" w:lineRule="auto"/>
        <w:ind w:firstLine="720"/>
        <w:jc w:val="both"/>
        <w:rPr>
          <w:rFonts w:ascii="Times New Roman" w:hAnsi="Times New Roman" w:cs="Times New Roman"/>
          <w:bCs/>
          <w:sz w:val="28"/>
          <w:szCs w:val="28"/>
          <w:lang w:val="nl-NL"/>
        </w:rPr>
      </w:pPr>
      <w:r w:rsidRPr="00681FB7">
        <w:rPr>
          <w:rFonts w:ascii="Times New Roman" w:hAnsi="Times New Roman" w:cs="Times New Roman"/>
          <w:bCs/>
          <w:sz w:val="28"/>
          <w:szCs w:val="28"/>
          <w:lang w:val="nl-NL"/>
        </w:rPr>
        <w:t xml:space="preserve">- Đối tượng áp dụng: </w:t>
      </w:r>
      <w:r w:rsidR="00F84950" w:rsidRPr="00F84950">
        <w:rPr>
          <w:rFonts w:ascii="Times New Roman" w:hAnsi="Times New Roman" w:cs="Times New Roman"/>
          <w:bCs/>
          <w:sz w:val="28"/>
          <w:szCs w:val="28"/>
          <w:lang w:val="sv-SE"/>
        </w:rPr>
        <w:t>Nghị định này áp dụng đối với nhà đầu tư và cơ quan nhà nước có thẩm quyền; tổ chức, cá nhân liên quan đến hoạt động đầu tư ra nước ngoài</w:t>
      </w:r>
      <w:r w:rsidR="00B26E64" w:rsidRPr="00681FB7">
        <w:rPr>
          <w:rFonts w:ascii="Times New Roman" w:hAnsi="Times New Roman" w:cs="Times New Roman"/>
          <w:bCs/>
          <w:sz w:val="28"/>
          <w:szCs w:val="28"/>
          <w:lang w:val="nl-NL"/>
        </w:rPr>
        <w:t>.</w:t>
      </w:r>
    </w:p>
    <w:p w14:paraId="39E6DE84" w14:textId="77777777" w:rsidR="00DD34FB" w:rsidRPr="00681FB7" w:rsidRDefault="00DD34FB" w:rsidP="00DD34FB">
      <w:pPr>
        <w:spacing w:before="120" w:after="0" w:line="240" w:lineRule="auto"/>
        <w:ind w:firstLine="720"/>
        <w:jc w:val="both"/>
        <w:rPr>
          <w:rFonts w:ascii="Times New Roman" w:hAnsi="Times New Roman" w:cs="Times New Roman"/>
          <w:b/>
          <w:sz w:val="28"/>
          <w:szCs w:val="28"/>
          <w:lang w:val="nl-NL"/>
        </w:rPr>
      </w:pPr>
      <w:r w:rsidRPr="00681FB7">
        <w:rPr>
          <w:rFonts w:ascii="Times New Roman" w:hAnsi="Times New Roman" w:cs="Times New Roman"/>
          <w:b/>
          <w:sz w:val="28"/>
          <w:szCs w:val="28"/>
          <w:lang w:val="nl-NL"/>
        </w:rPr>
        <w:t>II. KẾT QUẢ RÀ SOÁT</w:t>
      </w:r>
    </w:p>
    <w:p w14:paraId="68F32FBD" w14:textId="77777777" w:rsidR="00DD34FB" w:rsidRPr="00681FB7" w:rsidRDefault="00DD34FB" w:rsidP="00DD34FB">
      <w:pPr>
        <w:spacing w:before="120" w:after="0" w:line="240" w:lineRule="auto"/>
        <w:ind w:firstLine="720"/>
        <w:jc w:val="both"/>
        <w:rPr>
          <w:rFonts w:ascii="Times New Roman" w:hAnsi="Times New Roman" w:cs="Times New Roman"/>
          <w:b/>
          <w:sz w:val="28"/>
          <w:szCs w:val="28"/>
          <w:lang w:val="nl-NL"/>
        </w:rPr>
      </w:pPr>
      <w:r w:rsidRPr="00681FB7">
        <w:rPr>
          <w:rFonts w:ascii="Times New Roman" w:hAnsi="Times New Roman" w:cs="Times New Roman"/>
          <w:b/>
          <w:sz w:val="28"/>
          <w:szCs w:val="28"/>
          <w:lang w:val="nl-NL"/>
        </w:rPr>
        <w:t xml:space="preserve">1. Chủ trương, đường lối của Đảng có liên quan đến </w:t>
      </w:r>
      <w:r w:rsidR="00BC6541" w:rsidRPr="00681FB7">
        <w:rPr>
          <w:rFonts w:ascii="Times New Roman" w:hAnsi="Times New Roman" w:cs="Times New Roman"/>
          <w:b/>
          <w:sz w:val="28"/>
          <w:szCs w:val="28"/>
          <w:lang w:val="nl-NL"/>
        </w:rPr>
        <w:t>dự thảo</w:t>
      </w:r>
    </w:p>
    <w:p w14:paraId="711E84B0" w14:textId="39CBCBFD" w:rsidR="00B74CE2" w:rsidRPr="00B74CE2" w:rsidRDefault="00E715B2" w:rsidP="00B74CE2">
      <w:pPr>
        <w:spacing w:before="120" w:after="0" w:line="240" w:lineRule="auto"/>
        <w:ind w:firstLine="720"/>
        <w:jc w:val="both"/>
        <w:rPr>
          <w:rFonts w:ascii="Times New Roman" w:hAnsi="Times New Roman" w:cs="Times New Roman"/>
          <w:bCs/>
          <w:sz w:val="28"/>
          <w:szCs w:val="28"/>
          <w:lang w:val="nl-NL"/>
        </w:rPr>
      </w:pPr>
      <w:r w:rsidRPr="00B74CE2">
        <w:rPr>
          <w:rFonts w:ascii="Times New Roman" w:hAnsi="Times New Roman" w:cs="Times New Roman"/>
          <w:bCs/>
          <w:sz w:val="28"/>
          <w:szCs w:val="28"/>
          <w:lang w:val="nl-NL"/>
        </w:rPr>
        <w:t>Trong thời gian qua, Đảng đã ban hành nhiều văn kiện quan trọng định hướng hoàn thiện thể chế, cải thiện môi trường đầu tư kinh doanh và thúc đẩy phát triển kinh tế, trong đó nhấn mạnh việc tạo điều kiện để doanh nghiệp chủ động mở rộng hoạt động đầu tư, kinh doanh ra thị trường nước ngoài, tham gia sâu hơn vào chuỗi giá trị khu vực và toàn cầu gắn với đổi mới sáng tạo, ứng dụng khoa học – công nghệ và chuyển đổi số. Trên cơ sở nghiên cứu Luật Đầu tư số 143/2025/QH15 và rà soát các quy định pháp luật có liên quan, bao gồm pháp luật về doanh nghiệp và pháp luật về quản lý ngoại hối, trong đó có các quy định của Ngân hàng Nhà nước Việt Nam về quản lý ngoại hối đối với hoạt động đầu tư ra nước ngoài, Bộ Tài chính nhận thấy việc ban hành Nghị định quy định chi tiết và hướng dẫn thi hành một số điều của Luật Đầu tư về đầu tư ra nước ngoài là cần thiết nhằm bảo đảm tính thống nhất, đồng bộ của hệ thống pháp luật, nâng cao hiệu quả quản lý nhà nước và tạo điều kiện thuận lợi cho nhà đầu tư trong quá trình tổ chức thực hiện</w:t>
      </w:r>
      <w:r w:rsidR="00DD34FB" w:rsidRPr="00B74CE2">
        <w:rPr>
          <w:rFonts w:ascii="Times New Roman" w:hAnsi="Times New Roman" w:cs="Times New Roman"/>
          <w:bCs/>
          <w:sz w:val="28"/>
          <w:szCs w:val="28"/>
          <w:lang w:val="nl-NL"/>
        </w:rPr>
        <w:t>.</w:t>
      </w:r>
    </w:p>
    <w:p w14:paraId="1A03035C" w14:textId="77777777" w:rsidR="00DD34FB" w:rsidRPr="00681FB7" w:rsidRDefault="00DD34FB" w:rsidP="00DD34FB">
      <w:pPr>
        <w:spacing w:before="120" w:after="0" w:line="240" w:lineRule="auto"/>
        <w:ind w:firstLine="720"/>
        <w:jc w:val="both"/>
        <w:rPr>
          <w:rFonts w:ascii="Times New Roman" w:hAnsi="Times New Roman" w:cs="Times New Roman"/>
          <w:b/>
          <w:sz w:val="28"/>
          <w:szCs w:val="28"/>
          <w:lang w:val="nl-NL"/>
        </w:rPr>
      </w:pPr>
      <w:r w:rsidRPr="00681FB7">
        <w:rPr>
          <w:rFonts w:ascii="Times New Roman" w:hAnsi="Times New Roman" w:cs="Times New Roman"/>
          <w:b/>
          <w:sz w:val="28"/>
          <w:szCs w:val="28"/>
          <w:lang w:val="nl-NL"/>
        </w:rPr>
        <w:t xml:space="preserve">2. Văn bản quy phạm pháp luật có liên quan đến </w:t>
      </w:r>
      <w:r w:rsidR="00BC6541" w:rsidRPr="00681FB7">
        <w:rPr>
          <w:rFonts w:ascii="Times New Roman" w:hAnsi="Times New Roman" w:cs="Times New Roman"/>
          <w:b/>
          <w:sz w:val="28"/>
          <w:szCs w:val="28"/>
          <w:lang w:val="nl-NL"/>
        </w:rPr>
        <w:t>dự thảo</w:t>
      </w:r>
    </w:p>
    <w:p w14:paraId="31A610C1" w14:textId="6CDBCE10" w:rsidR="00281194" w:rsidRPr="00281194" w:rsidRDefault="00281194" w:rsidP="00281194">
      <w:pPr>
        <w:spacing w:before="120" w:after="0" w:line="240" w:lineRule="auto"/>
        <w:ind w:firstLine="720"/>
        <w:jc w:val="both"/>
        <w:rPr>
          <w:rFonts w:ascii="Times New Roman" w:hAnsi="Times New Roman" w:cs="Times New Roman"/>
          <w:bCs/>
          <w:sz w:val="28"/>
          <w:szCs w:val="28"/>
          <w:lang w:val="nl-NL"/>
        </w:rPr>
      </w:pPr>
      <w:r w:rsidRPr="00281194">
        <w:rPr>
          <w:rFonts w:ascii="Times New Roman" w:hAnsi="Times New Roman" w:cs="Times New Roman"/>
          <w:bCs/>
          <w:sz w:val="28"/>
          <w:szCs w:val="28"/>
          <w:lang w:val="nl-NL"/>
        </w:rPr>
        <w:t xml:space="preserve">Các văn bản quy phạm pháp luật được rà soát liên quan đến dự thảo Nghị định quy định về đầu tư ra nước ngoài bao gồm Luật Đầu tư số 143/2025/QH15, </w:t>
      </w:r>
      <w:r w:rsidRPr="00281194">
        <w:rPr>
          <w:rFonts w:ascii="Times New Roman" w:hAnsi="Times New Roman" w:cs="Times New Roman"/>
          <w:bCs/>
          <w:sz w:val="28"/>
          <w:szCs w:val="28"/>
          <w:lang w:val="nl-NL"/>
        </w:rPr>
        <w:lastRenderedPageBreak/>
        <w:t>Pháp lệnh Ngoại hối số 28/2005/PL-UBTVQH11</w:t>
      </w:r>
      <w:r w:rsidR="00B74CE2">
        <w:rPr>
          <w:rFonts w:ascii="Times New Roman" w:hAnsi="Times New Roman" w:cs="Times New Roman"/>
          <w:bCs/>
          <w:sz w:val="28"/>
          <w:szCs w:val="28"/>
          <w:lang w:val="nl-NL"/>
        </w:rPr>
        <w:t xml:space="preserve"> (sửa đổi năm 2013)</w:t>
      </w:r>
      <w:r w:rsidRPr="00281194">
        <w:rPr>
          <w:rFonts w:ascii="Times New Roman" w:hAnsi="Times New Roman" w:cs="Times New Roman"/>
          <w:bCs/>
          <w:sz w:val="28"/>
          <w:szCs w:val="28"/>
          <w:lang w:val="nl-NL"/>
        </w:rPr>
        <w:t xml:space="preserve"> và các văn bản pháp luật có liên quan về doanh nghiệp và quản lý ngoại hối. Trên cơ sở rà soát, đối chiếu các quy định nêu trên, các nội dung của dự thảo Nghị định bảo đảm tính hợp hiến, hợp pháp, phù hợp và thống nhất, đồng bộ với hệ thống pháp luật hiệ</w:t>
      </w:r>
      <w:r>
        <w:rPr>
          <w:rFonts w:ascii="Times New Roman" w:hAnsi="Times New Roman" w:cs="Times New Roman"/>
          <w:bCs/>
          <w:sz w:val="28"/>
          <w:szCs w:val="28"/>
          <w:lang w:val="nl-NL"/>
        </w:rPr>
        <w:t>n hành.</w:t>
      </w:r>
    </w:p>
    <w:p w14:paraId="14735298" w14:textId="29D05EA6" w:rsidR="00281194" w:rsidRPr="00681FB7" w:rsidRDefault="00281194" w:rsidP="00281194">
      <w:pPr>
        <w:spacing w:before="120" w:after="0" w:line="240" w:lineRule="auto"/>
        <w:ind w:firstLine="720"/>
        <w:jc w:val="both"/>
        <w:rPr>
          <w:rFonts w:ascii="Times New Roman" w:hAnsi="Times New Roman" w:cs="Times New Roman"/>
          <w:bCs/>
          <w:sz w:val="28"/>
          <w:szCs w:val="28"/>
          <w:lang w:val="nl-NL"/>
        </w:rPr>
      </w:pPr>
      <w:r w:rsidRPr="00281194">
        <w:rPr>
          <w:rFonts w:ascii="Times New Roman" w:hAnsi="Times New Roman" w:cs="Times New Roman"/>
          <w:bCs/>
          <w:sz w:val="28"/>
          <w:szCs w:val="28"/>
          <w:lang w:val="nl-NL"/>
        </w:rPr>
        <w:t>Việc xây dựng Nghị định quy định về đầu tư ra nước ngoài được thực hiện theo Quyết định số 2835/QĐ-TTg</w:t>
      </w:r>
      <w:r w:rsidR="00B74CE2">
        <w:rPr>
          <w:rFonts w:ascii="Times New Roman" w:hAnsi="Times New Roman" w:cs="Times New Roman"/>
          <w:bCs/>
          <w:sz w:val="28"/>
          <w:szCs w:val="28"/>
          <w:lang w:val="nl-NL"/>
        </w:rPr>
        <w:t xml:space="preserve"> ngày 31/12/2025</w:t>
      </w:r>
      <w:r w:rsidRPr="00281194">
        <w:rPr>
          <w:rFonts w:ascii="Times New Roman" w:hAnsi="Times New Roman" w:cs="Times New Roman"/>
          <w:bCs/>
          <w:sz w:val="28"/>
          <w:szCs w:val="28"/>
          <w:lang w:val="nl-NL"/>
        </w:rPr>
        <w:t xml:space="preserve"> của Thủ tướng Chính phủ về việc ban hành Danh mục và phân công cơ quan chủ trì soạn thảo văn bản quy định chi tiết các luật, nghị quyết được Quốc hội khóa XV thông qua tại Kỳ họp thứ 10, theo đó Bộ Tài chính được giao chủ trì xây dựng Nghị định </w:t>
      </w:r>
      <w:r w:rsidR="00D21CD0">
        <w:rPr>
          <w:rFonts w:ascii="Times New Roman" w:hAnsi="Times New Roman" w:cs="Times New Roman"/>
          <w:bCs/>
          <w:sz w:val="28"/>
          <w:szCs w:val="28"/>
          <w:lang w:val="nl-NL"/>
        </w:rPr>
        <w:t xml:space="preserve">quy định về đầu tư ra nước ngoài </w:t>
      </w:r>
      <w:r w:rsidRPr="00281194">
        <w:rPr>
          <w:rFonts w:ascii="Times New Roman" w:hAnsi="Times New Roman" w:cs="Times New Roman"/>
          <w:bCs/>
          <w:sz w:val="28"/>
          <w:szCs w:val="28"/>
          <w:lang w:val="nl-NL"/>
        </w:rPr>
        <w:t>theo trình tự, thủ tục rút gọ</w:t>
      </w:r>
      <w:r>
        <w:rPr>
          <w:rFonts w:ascii="Times New Roman" w:hAnsi="Times New Roman" w:cs="Times New Roman"/>
          <w:bCs/>
          <w:sz w:val="28"/>
          <w:szCs w:val="28"/>
          <w:lang w:val="nl-NL"/>
        </w:rPr>
        <w:t>n.</w:t>
      </w:r>
    </w:p>
    <w:p w14:paraId="48068AFB" w14:textId="77777777" w:rsidR="00DD34FB" w:rsidRPr="00681FB7" w:rsidRDefault="00DD34FB" w:rsidP="00DD34FB">
      <w:pPr>
        <w:spacing w:before="120" w:after="0" w:line="240" w:lineRule="auto"/>
        <w:ind w:firstLine="720"/>
        <w:jc w:val="both"/>
        <w:rPr>
          <w:rFonts w:ascii="Times New Roman" w:hAnsi="Times New Roman" w:cs="Times New Roman"/>
          <w:b/>
          <w:sz w:val="28"/>
          <w:szCs w:val="28"/>
          <w:lang w:val="nl-NL"/>
        </w:rPr>
      </w:pPr>
      <w:r w:rsidRPr="00681FB7">
        <w:rPr>
          <w:rFonts w:ascii="Times New Roman" w:hAnsi="Times New Roman" w:cs="Times New Roman"/>
          <w:b/>
          <w:sz w:val="28"/>
          <w:szCs w:val="28"/>
          <w:lang w:val="nl-NL"/>
        </w:rPr>
        <w:t xml:space="preserve">3. Điều ước quốc tế có liên quan đến </w:t>
      </w:r>
      <w:r w:rsidR="00BC6541" w:rsidRPr="00681FB7">
        <w:rPr>
          <w:rFonts w:ascii="Times New Roman" w:hAnsi="Times New Roman" w:cs="Times New Roman"/>
          <w:b/>
          <w:sz w:val="28"/>
          <w:szCs w:val="28"/>
          <w:lang w:val="nl-NL"/>
        </w:rPr>
        <w:t>dự thảo</w:t>
      </w:r>
    </w:p>
    <w:p w14:paraId="3E0E9AF9" w14:textId="77777777" w:rsidR="00DD34FB" w:rsidRPr="00681FB7" w:rsidRDefault="00DD34FB" w:rsidP="00DD34FB">
      <w:pPr>
        <w:spacing w:before="120" w:after="0" w:line="240" w:lineRule="auto"/>
        <w:ind w:firstLine="720"/>
        <w:jc w:val="both"/>
        <w:rPr>
          <w:rFonts w:ascii="Times New Roman" w:hAnsi="Times New Roman" w:cs="Times New Roman"/>
          <w:bCs/>
          <w:sz w:val="28"/>
          <w:szCs w:val="28"/>
          <w:lang w:val="nl-NL"/>
        </w:rPr>
      </w:pPr>
      <w:r w:rsidRPr="00681FB7">
        <w:rPr>
          <w:rFonts w:ascii="Times New Roman" w:hAnsi="Times New Roman" w:cs="Times New Roman"/>
          <w:bCs/>
          <w:sz w:val="28"/>
          <w:szCs w:val="28"/>
          <w:lang w:val="nl-NL"/>
        </w:rPr>
        <w:t xml:space="preserve">- Tổng số điều ước quốc tế được rà soát liên quan đến </w:t>
      </w:r>
      <w:r w:rsidR="00C66373" w:rsidRPr="00681FB7">
        <w:rPr>
          <w:rFonts w:ascii="Times New Roman" w:hAnsi="Times New Roman" w:cs="Times New Roman"/>
          <w:bCs/>
          <w:sz w:val="28"/>
          <w:szCs w:val="28"/>
          <w:lang w:val="nl-NL"/>
        </w:rPr>
        <w:t xml:space="preserve">dự thảo Luật </w:t>
      </w:r>
      <w:r w:rsidR="00A94BCD" w:rsidRPr="00681FB7">
        <w:rPr>
          <w:rFonts w:ascii="Times New Roman" w:hAnsi="Times New Roman" w:cs="Times New Roman"/>
          <w:bCs/>
          <w:sz w:val="28"/>
          <w:szCs w:val="28"/>
          <w:lang w:val="nl-NL"/>
        </w:rPr>
        <w:t>Nghị định quy định chi tiết và hướng dẫn thi hành một số điều của Luật Đầu tư</w:t>
      </w:r>
      <w:r w:rsidRPr="00681FB7">
        <w:rPr>
          <w:rFonts w:ascii="Times New Roman" w:hAnsi="Times New Roman" w:cs="Times New Roman"/>
          <w:bCs/>
          <w:sz w:val="28"/>
          <w:szCs w:val="28"/>
          <w:lang w:val="nl-NL"/>
        </w:rPr>
        <w:t>: 81 điều ước quốc tế liên quan, trong đó bao gồm 64 điều ước quốc tế song phương và 17 điều ước quốc tế đa phương.</w:t>
      </w:r>
    </w:p>
    <w:p w14:paraId="515C14F4" w14:textId="3D3D0EA8" w:rsidR="00DD34FB" w:rsidRPr="00681FB7" w:rsidRDefault="00DD34FB" w:rsidP="00DD34FB">
      <w:pPr>
        <w:spacing w:before="120" w:after="0" w:line="240" w:lineRule="auto"/>
        <w:ind w:firstLine="720"/>
        <w:jc w:val="both"/>
        <w:rPr>
          <w:rFonts w:ascii="Times New Roman" w:hAnsi="Times New Roman" w:cs="Times New Roman"/>
          <w:bCs/>
          <w:sz w:val="28"/>
          <w:szCs w:val="28"/>
          <w:lang w:val="nl-NL"/>
        </w:rPr>
      </w:pPr>
      <w:r w:rsidRPr="00681FB7">
        <w:rPr>
          <w:rFonts w:ascii="Times New Roman" w:hAnsi="Times New Roman" w:cs="Times New Roman"/>
          <w:bCs/>
          <w:sz w:val="28"/>
          <w:szCs w:val="28"/>
          <w:lang w:val="nl-NL"/>
        </w:rPr>
        <w:t xml:space="preserve">- Đánh giá chung về tính tương thích của </w:t>
      </w:r>
      <w:r w:rsidR="00C66373" w:rsidRPr="00681FB7">
        <w:rPr>
          <w:rFonts w:ascii="Times New Roman" w:hAnsi="Times New Roman" w:cs="Times New Roman"/>
          <w:bCs/>
          <w:sz w:val="28"/>
          <w:szCs w:val="28"/>
          <w:lang w:val="nl-NL"/>
        </w:rPr>
        <w:t>dự thảo</w:t>
      </w:r>
      <w:r w:rsidRPr="00681FB7">
        <w:rPr>
          <w:rFonts w:ascii="Times New Roman" w:hAnsi="Times New Roman" w:cs="Times New Roman"/>
          <w:bCs/>
          <w:sz w:val="28"/>
          <w:szCs w:val="28"/>
          <w:lang w:val="nl-NL"/>
        </w:rPr>
        <w:t xml:space="preserve"> </w:t>
      </w:r>
      <w:r w:rsidR="00A94BCD" w:rsidRPr="00681FB7">
        <w:rPr>
          <w:rFonts w:ascii="Times New Roman" w:hAnsi="Times New Roman" w:cs="Times New Roman"/>
          <w:bCs/>
          <w:sz w:val="28"/>
          <w:szCs w:val="28"/>
          <w:lang w:val="nl-NL"/>
        </w:rPr>
        <w:t xml:space="preserve">Nghị định quy định </w:t>
      </w:r>
      <w:r w:rsidR="0038293C">
        <w:rPr>
          <w:rFonts w:ascii="Times New Roman" w:hAnsi="Times New Roman" w:cs="Times New Roman"/>
          <w:bCs/>
          <w:sz w:val="28"/>
          <w:szCs w:val="28"/>
          <w:lang w:val="nl-NL"/>
        </w:rPr>
        <w:t>về đầu tư ra nước ngoài</w:t>
      </w:r>
      <w:r w:rsidR="00A94BCD" w:rsidRPr="00681FB7">
        <w:rPr>
          <w:rFonts w:ascii="Times New Roman" w:hAnsi="Times New Roman" w:cs="Times New Roman"/>
          <w:bCs/>
          <w:sz w:val="28"/>
          <w:szCs w:val="28"/>
          <w:lang w:val="nl-NL"/>
        </w:rPr>
        <w:t xml:space="preserve"> </w:t>
      </w:r>
      <w:r w:rsidRPr="00681FB7">
        <w:rPr>
          <w:rFonts w:ascii="Times New Roman" w:hAnsi="Times New Roman" w:cs="Times New Roman"/>
          <w:bCs/>
          <w:sz w:val="28"/>
          <w:szCs w:val="28"/>
          <w:lang w:val="nl-NL"/>
        </w:rPr>
        <w:t xml:space="preserve">với điều ước quốc tế có liên quan mà Việt Nam là thành viên: </w:t>
      </w:r>
      <w:r w:rsidR="0038293C" w:rsidRPr="0038293C">
        <w:rPr>
          <w:rFonts w:ascii="Times New Roman" w:hAnsi="Times New Roman" w:cs="Times New Roman"/>
          <w:bCs/>
          <w:sz w:val="28"/>
          <w:szCs w:val="28"/>
          <w:lang w:val="nl-NL"/>
        </w:rPr>
        <w:t>Trên cơ sở rà soát các điều ước quốc tế có liên quan mà Việt Nam là thành viên, bao gồm các điều ước quốc tế song phương và đa phương trong lĩnh vực đầu tư, thương mại và tài chính, Bộ Tài chính nhận thấy dự thảo Nghị định quy định về đầu tư ra nước ngoài không có quy định trái với các cam kết quốc tế của Việt Nam; các nội dung về trình tự, thủ tục đầu tư ra nước ngoài và quản lý nhà nước đối với hoạt động đầu tư ra nước ngoài được xây dựng phù hợp với các nguyên tắc chung về bảo hộ đầu tư, tự do chuyển vốn và thanh toán quốc tế theo các điều ước quốc tế có liên quan</w:t>
      </w:r>
      <w:r w:rsidRPr="00681FB7">
        <w:rPr>
          <w:rFonts w:ascii="Times New Roman" w:hAnsi="Times New Roman" w:cs="Times New Roman"/>
          <w:bCs/>
          <w:sz w:val="28"/>
          <w:szCs w:val="28"/>
          <w:lang w:val="nl-NL"/>
        </w:rPr>
        <w:t>.</w:t>
      </w:r>
    </w:p>
    <w:p w14:paraId="549CADF4" w14:textId="77777777" w:rsidR="00DD34FB" w:rsidRPr="00281194" w:rsidRDefault="00DD34FB" w:rsidP="00DD34FB">
      <w:pPr>
        <w:spacing w:before="120" w:after="0" w:line="240" w:lineRule="auto"/>
        <w:ind w:firstLine="720"/>
        <w:jc w:val="both"/>
        <w:rPr>
          <w:rFonts w:ascii="Times New Roman" w:hAnsi="Times New Roman" w:cs="Times New Roman"/>
          <w:bCs/>
          <w:sz w:val="28"/>
          <w:szCs w:val="28"/>
          <w:lang w:val="nl-NL"/>
        </w:rPr>
      </w:pPr>
      <w:r w:rsidRPr="00281194">
        <w:rPr>
          <w:rFonts w:ascii="Times New Roman" w:hAnsi="Times New Roman" w:cs="Times New Roman"/>
          <w:b/>
          <w:sz w:val="28"/>
          <w:szCs w:val="28"/>
          <w:lang w:val="nl-NL"/>
        </w:rPr>
        <w:t>4. Phụ lục kết quả rà soát:</w:t>
      </w:r>
      <w:r w:rsidRPr="00281194">
        <w:rPr>
          <w:rFonts w:ascii="Times New Roman" w:hAnsi="Times New Roman" w:cs="Times New Roman"/>
          <w:bCs/>
          <w:sz w:val="28"/>
          <w:szCs w:val="28"/>
          <w:lang w:val="nl-NL"/>
        </w:rPr>
        <w:t xml:space="preserve"> Kèm theo.</w:t>
      </w:r>
    </w:p>
    <w:p w14:paraId="19CA5743" w14:textId="77777777" w:rsidR="00DD34FB" w:rsidRPr="00281194" w:rsidRDefault="00DD34FB" w:rsidP="00DD34FB">
      <w:pPr>
        <w:spacing w:before="120" w:after="0" w:line="240" w:lineRule="auto"/>
        <w:ind w:firstLine="720"/>
        <w:jc w:val="both"/>
        <w:rPr>
          <w:rFonts w:ascii="Times New Roman" w:hAnsi="Times New Roman" w:cs="Times New Roman"/>
          <w:bCs/>
          <w:sz w:val="28"/>
          <w:szCs w:val="28"/>
          <w:lang w:val="nl-NL"/>
        </w:rPr>
      </w:pPr>
      <w:r w:rsidRPr="00281194">
        <w:rPr>
          <w:rFonts w:ascii="Times New Roman" w:hAnsi="Times New Roman" w:cs="Times New Roman"/>
          <w:bCs/>
          <w:sz w:val="28"/>
          <w:szCs w:val="28"/>
          <w:lang w:val="nl-NL"/>
        </w:rPr>
        <w:t>Bộ Tài chính kính trình Chính phủ./.</w:t>
      </w:r>
    </w:p>
    <w:p w14:paraId="02827538" w14:textId="77777777" w:rsidR="00DD34FB" w:rsidRPr="00281194" w:rsidRDefault="00DD34FB" w:rsidP="00DD34FB">
      <w:pPr>
        <w:spacing w:before="120" w:after="0" w:line="240" w:lineRule="auto"/>
        <w:ind w:firstLine="720"/>
        <w:jc w:val="both"/>
        <w:rPr>
          <w:rFonts w:ascii="Times New Roman" w:hAnsi="Times New Roman" w:cs="Times New Roman"/>
          <w:bCs/>
          <w:sz w:val="28"/>
          <w:szCs w:val="28"/>
          <w:lang w:val="nl-NL"/>
        </w:rPr>
      </w:pPr>
    </w:p>
    <w:tbl>
      <w:tblPr>
        <w:tblW w:w="9498" w:type="dxa"/>
        <w:tblLayout w:type="fixed"/>
        <w:tblLook w:val="0000" w:firstRow="0" w:lastRow="0" w:firstColumn="0" w:lastColumn="0" w:noHBand="0" w:noVBand="0"/>
      </w:tblPr>
      <w:tblGrid>
        <w:gridCol w:w="5637"/>
        <w:gridCol w:w="3861"/>
      </w:tblGrid>
      <w:tr w:rsidR="00AB5B77" w:rsidRPr="00B74CE2" w14:paraId="2C999B3F" w14:textId="77777777" w:rsidTr="00AB5B77">
        <w:tc>
          <w:tcPr>
            <w:tcW w:w="5637" w:type="dxa"/>
          </w:tcPr>
          <w:p w14:paraId="61D78A95" w14:textId="77777777" w:rsidR="00AB5B77" w:rsidRPr="00AB5B77" w:rsidRDefault="00AB5B77"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both"/>
              <w:rPr>
                <w:rFonts w:ascii="Times New Roman" w:hAnsi="Times New Roman" w:cs="Times New Roman"/>
                <w:b/>
                <w:bCs/>
                <w:i/>
                <w:iCs/>
                <w:color w:val="000000"/>
                <w:sz w:val="24"/>
                <w:szCs w:val="24"/>
                <w:lang w:val="vi-VN"/>
              </w:rPr>
            </w:pPr>
            <w:r w:rsidRPr="00AB5B77">
              <w:rPr>
                <w:rFonts w:ascii="Times New Roman" w:hAnsi="Times New Roman" w:cs="Times New Roman"/>
                <w:b/>
                <w:bCs/>
                <w:i/>
                <w:iCs/>
                <w:color w:val="000000"/>
                <w:sz w:val="24"/>
                <w:szCs w:val="24"/>
                <w:lang w:val="vi-VN"/>
              </w:rPr>
              <w:t xml:space="preserve">Nơi nhận: </w:t>
            </w:r>
          </w:p>
          <w:p w14:paraId="24EC5A8A" w14:textId="77777777" w:rsidR="00AB5B77" w:rsidRPr="00AB5B77" w:rsidRDefault="00AB5B77"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both"/>
              <w:rPr>
                <w:rFonts w:ascii="Times New Roman" w:hAnsi="Times New Roman" w:cs="Times New Roman"/>
                <w:bCs/>
                <w:iCs/>
                <w:color w:val="000000"/>
                <w:sz w:val="24"/>
                <w:szCs w:val="24"/>
                <w:lang w:val="nl-NL"/>
              </w:rPr>
            </w:pPr>
            <w:r w:rsidRPr="00AB5B77">
              <w:rPr>
                <w:rFonts w:ascii="Times New Roman" w:hAnsi="Times New Roman" w:cs="Times New Roman"/>
                <w:bCs/>
                <w:iCs/>
                <w:color w:val="000000"/>
                <w:sz w:val="24"/>
                <w:szCs w:val="24"/>
                <w:lang w:val="nl-NL"/>
              </w:rPr>
              <w:t>- Văn phòng Chính phủ;</w:t>
            </w:r>
          </w:p>
          <w:p w14:paraId="1A5A1389" w14:textId="77777777" w:rsidR="00AB5B77" w:rsidRPr="00AB5B77" w:rsidRDefault="00AB5B77"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both"/>
              <w:rPr>
                <w:rFonts w:ascii="Times New Roman" w:hAnsi="Times New Roman" w:cs="Times New Roman"/>
                <w:bCs/>
                <w:color w:val="000000"/>
                <w:sz w:val="28"/>
                <w:szCs w:val="28"/>
                <w:lang w:val="vi-VN"/>
              </w:rPr>
            </w:pPr>
            <w:r w:rsidRPr="00AB5B77">
              <w:rPr>
                <w:rFonts w:ascii="Times New Roman" w:hAnsi="Times New Roman" w:cs="Times New Roman"/>
                <w:bCs/>
                <w:iCs/>
                <w:color w:val="000000"/>
                <w:sz w:val="24"/>
                <w:szCs w:val="24"/>
                <w:lang w:val="nl-NL"/>
              </w:rPr>
              <w:t>- Lưu: VT, PC.</w:t>
            </w:r>
          </w:p>
        </w:tc>
        <w:tc>
          <w:tcPr>
            <w:tcW w:w="3861" w:type="dxa"/>
          </w:tcPr>
          <w:p w14:paraId="0CAC397A" w14:textId="77777777" w:rsidR="00AB5B77" w:rsidRPr="00AB5B77" w:rsidRDefault="00AB5B77"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color w:val="000000"/>
                <w:sz w:val="28"/>
                <w:szCs w:val="28"/>
                <w:lang w:val="pt-BR"/>
              </w:rPr>
            </w:pPr>
            <w:r w:rsidRPr="00AB5B77">
              <w:rPr>
                <w:rFonts w:ascii="Times New Roman" w:hAnsi="Times New Roman" w:cs="Times New Roman"/>
                <w:b/>
                <w:bCs/>
                <w:color w:val="000000"/>
                <w:sz w:val="28"/>
                <w:szCs w:val="28"/>
                <w:lang w:val="pt-BR"/>
              </w:rPr>
              <w:t>KT. BỘ TRƯỞNG</w:t>
            </w:r>
          </w:p>
          <w:p w14:paraId="4625B478" w14:textId="77777777" w:rsidR="00AB5B77" w:rsidRPr="00681FB7" w:rsidRDefault="00AB5B77"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color w:val="000000"/>
                <w:sz w:val="28"/>
                <w:szCs w:val="28"/>
                <w:lang w:val="vi-VN"/>
              </w:rPr>
            </w:pPr>
            <w:r w:rsidRPr="00681FB7">
              <w:rPr>
                <w:rFonts w:ascii="Times New Roman" w:hAnsi="Times New Roman" w:cs="Times New Roman"/>
                <w:b/>
                <w:bCs/>
                <w:color w:val="000000"/>
                <w:sz w:val="28"/>
                <w:szCs w:val="28"/>
                <w:lang w:val="vi-VN"/>
              </w:rPr>
              <w:t>THỨ TRƯỞNG</w:t>
            </w:r>
          </w:p>
          <w:p w14:paraId="2F892D72" w14:textId="77777777" w:rsidR="00AB5B77" w:rsidRPr="00681FB7" w:rsidRDefault="00AB5B77"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ind w:firstLine="567"/>
              <w:jc w:val="both"/>
              <w:rPr>
                <w:rFonts w:ascii="Times New Roman" w:hAnsi="Times New Roman" w:cs="Times New Roman"/>
                <w:b/>
                <w:bCs/>
                <w:color w:val="000000"/>
                <w:sz w:val="28"/>
                <w:szCs w:val="28"/>
                <w:lang w:val="vi-VN"/>
              </w:rPr>
            </w:pPr>
          </w:p>
          <w:p w14:paraId="10C86986" w14:textId="77777777" w:rsidR="00471576" w:rsidRDefault="00471576"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ind w:firstLine="567"/>
              <w:jc w:val="both"/>
              <w:rPr>
                <w:rFonts w:ascii="Times New Roman" w:hAnsi="Times New Roman" w:cs="Times New Roman"/>
                <w:b/>
                <w:bCs/>
                <w:color w:val="000000"/>
                <w:sz w:val="28"/>
                <w:szCs w:val="28"/>
              </w:rPr>
            </w:pPr>
          </w:p>
          <w:p w14:paraId="3AD54B86" w14:textId="77777777" w:rsidR="00B74CE2" w:rsidRDefault="00B74CE2"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ind w:firstLine="567"/>
              <w:jc w:val="both"/>
              <w:rPr>
                <w:rFonts w:ascii="Times New Roman" w:hAnsi="Times New Roman" w:cs="Times New Roman"/>
                <w:b/>
                <w:bCs/>
                <w:color w:val="000000"/>
                <w:sz w:val="28"/>
                <w:szCs w:val="28"/>
              </w:rPr>
            </w:pPr>
          </w:p>
          <w:p w14:paraId="5532A179" w14:textId="77777777" w:rsidR="000B756F" w:rsidRDefault="000B756F"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ind w:firstLine="567"/>
              <w:jc w:val="both"/>
              <w:rPr>
                <w:rFonts w:ascii="Times New Roman" w:hAnsi="Times New Roman" w:cs="Times New Roman"/>
                <w:b/>
                <w:bCs/>
                <w:color w:val="000000"/>
                <w:sz w:val="28"/>
                <w:szCs w:val="28"/>
              </w:rPr>
            </w:pPr>
          </w:p>
          <w:p w14:paraId="4E514047" w14:textId="77777777" w:rsidR="00AB5B77" w:rsidRPr="00AB5B77" w:rsidRDefault="00AB5B77"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ind w:firstLine="567"/>
              <w:jc w:val="both"/>
              <w:rPr>
                <w:rFonts w:ascii="Times New Roman" w:hAnsi="Times New Roman" w:cs="Times New Roman"/>
                <w:b/>
                <w:bCs/>
                <w:color w:val="000000"/>
                <w:sz w:val="28"/>
                <w:szCs w:val="28"/>
                <w:lang w:val="vi-VN"/>
              </w:rPr>
            </w:pPr>
          </w:p>
          <w:p w14:paraId="1E1BD3D0" w14:textId="35EC36E9" w:rsidR="00AB5B77" w:rsidRPr="00281194" w:rsidRDefault="0038293C"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color w:val="000000"/>
                <w:sz w:val="28"/>
                <w:szCs w:val="28"/>
                <w:lang w:val="vi-VN"/>
              </w:rPr>
            </w:pPr>
            <w:r w:rsidRPr="00281194">
              <w:rPr>
                <w:rFonts w:ascii="Times New Roman" w:hAnsi="Times New Roman" w:cs="Times New Roman"/>
                <w:b/>
                <w:bCs/>
                <w:color w:val="000000"/>
                <w:sz w:val="28"/>
                <w:szCs w:val="28"/>
                <w:lang w:val="vi-VN"/>
              </w:rPr>
              <w:t>Nguyễn Thị Bích Ngọc</w:t>
            </w:r>
          </w:p>
        </w:tc>
      </w:tr>
    </w:tbl>
    <w:p w14:paraId="1BE57AB5" w14:textId="77777777" w:rsidR="00DD34FB" w:rsidRPr="00B74CE2" w:rsidRDefault="001C5C02" w:rsidP="001A11BE">
      <w:pPr>
        <w:spacing w:before="120" w:line="240" w:lineRule="auto"/>
        <w:jc w:val="center"/>
        <w:rPr>
          <w:rFonts w:ascii="Times New Roman" w:hAnsi="Times New Roman" w:cs="Times New Roman"/>
          <w:b/>
          <w:sz w:val="28"/>
          <w:szCs w:val="28"/>
        </w:rPr>
        <w:sectPr w:rsidR="00DD34FB" w:rsidRPr="00B74CE2" w:rsidSect="00346F70">
          <w:headerReference w:type="default" r:id="rId8"/>
          <w:pgSz w:w="11906" w:h="16838" w:code="9"/>
          <w:pgMar w:top="1134" w:right="1134" w:bottom="1134" w:left="1701" w:header="720" w:footer="720" w:gutter="0"/>
          <w:cols w:space="720"/>
          <w:titlePg/>
          <w:docGrid w:linePitch="360"/>
        </w:sectPr>
      </w:pPr>
      <w:r w:rsidRPr="00681FB7">
        <w:rPr>
          <w:rFonts w:ascii="Times New Roman" w:hAnsi="Times New Roman" w:cs="Times New Roman"/>
          <w:b/>
          <w:sz w:val="28"/>
          <w:szCs w:val="28"/>
          <w:lang w:val="vi-VN"/>
        </w:rPr>
        <w:t xml:space="preserve">  </w:t>
      </w:r>
    </w:p>
    <w:p w14:paraId="4DA13BC8" w14:textId="77777777" w:rsidR="001A11BE" w:rsidRPr="00681FB7" w:rsidRDefault="001A11BE" w:rsidP="001A11BE">
      <w:pPr>
        <w:spacing w:before="120" w:line="240" w:lineRule="auto"/>
        <w:jc w:val="center"/>
        <w:rPr>
          <w:rFonts w:ascii="Times New Roman" w:hAnsi="Times New Roman" w:cs="Times New Roman"/>
          <w:b/>
          <w:sz w:val="28"/>
          <w:szCs w:val="28"/>
          <w:lang w:val="vi-VN"/>
        </w:rPr>
      </w:pPr>
      <w:r w:rsidRPr="00681FB7">
        <w:rPr>
          <w:rFonts w:ascii="Times New Roman" w:hAnsi="Times New Roman" w:cs="Times New Roman"/>
          <w:b/>
          <w:sz w:val="28"/>
          <w:szCs w:val="28"/>
          <w:lang w:val="vi-VN"/>
        </w:rPr>
        <w:lastRenderedPageBreak/>
        <w:t>PHỤ LỤC KẾT QUẢ RÀ SOÁT</w:t>
      </w:r>
    </w:p>
    <w:p w14:paraId="3D7F532E" w14:textId="77777777" w:rsidR="001A11BE" w:rsidRPr="00681FB7" w:rsidRDefault="001A11BE" w:rsidP="001A11BE">
      <w:pPr>
        <w:spacing w:before="120" w:line="240" w:lineRule="auto"/>
        <w:jc w:val="center"/>
        <w:rPr>
          <w:rFonts w:ascii="Times New Roman" w:hAnsi="Times New Roman" w:cs="Times New Roman"/>
          <w:bCs/>
          <w:i/>
          <w:iCs/>
          <w:sz w:val="28"/>
          <w:szCs w:val="28"/>
          <w:lang w:val="vi-VN"/>
        </w:rPr>
      </w:pPr>
      <w:r w:rsidRPr="00681FB7">
        <w:rPr>
          <w:rFonts w:ascii="Times New Roman" w:hAnsi="Times New Roman" w:cs="Times New Roman"/>
          <w:bCs/>
          <w:i/>
          <w:iCs/>
          <w:sz w:val="28"/>
          <w:szCs w:val="28"/>
          <w:lang w:val="vi-VN"/>
        </w:rPr>
        <w:t>(Ban hành kèm theo Báo cáo số        /BC-</w:t>
      </w:r>
      <w:r w:rsidR="00A94BCD" w:rsidRPr="00681FB7">
        <w:rPr>
          <w:rFonts w:ascii="Times New Roman" w:hAnsi="Times New Roman" w:cs="Times New Roman"/>
          <w:bCs/>
          <w:i/>
          <w:iCs/>
          <w:sz w:val="28"/>
          <w:szCs w:val="28"/>
          <w:lang w:val="vi-VN"/>
        </w:rPr>
        <w:t>BTC ngày      tháng      năm 2026</w:t>
      </w:r>
      <w:r w:rsidRPr="00681FB7">
        <w:rPr>
          <w:rFonts w:ascii="Times New Roman" w:hAnsi="Times New Roman" w:cs="Times New Roman"/>
          <w:bCs/>
          <w:i/>
          <w:iCs/>
          <w:sz w:val="28"/>
          <w:szCs w:val="28"/>
          <w:lang w:val="vi-VN"/>
        </w:rPr>
        <w:t xml:space="preserve"> của Bộ Tài chính)</w:t>
      </w:r>
    </w:p>
    <w:p w14:paraId="58A6D849" w14:textId="77777777" w:rsidR="001A11BE" w:rsidRPr="00681FB7" w:rsidRDefault="001A11BE" w:rsidP="001A11BE">
      <w:pPr>
        <w:spacing w:before="120" w:line="240" w:lineRule="auto"/>
        <w:jc w:val="center"/>
        <w:rPr>
          <w:rFonts w:ascii="Times New Roman" w:hAnsi="Times New Roman" w:cs="Times New Roman"/>
          <w:b/>
          <w:sz w:val="28"/>
          <w:szCs w:val="28"/>
          <w:lang w:val="vi-VN"/>
        </w:rPr>
      </w:pPr>
    </w:p>
    <w:p w14:paraId="13C45ACA" w14:textId="77777777" w:rsidR="001A11BE" w:rsidRPr="00681FB7" w:rsidRDefault="001A11BE" w:rsidP="00A94BCD">
      <w:pPr>
        <w:spacing w:before="120" w:line="240" w:lineRule="auto"/>
        <w:ind w:hanging="851"/>
        <w:jc w:val="both"/>
        <w:rPr>
          <w:rFonts w:ascii="Times New Roman" w:hAnsi="Times New Roman" w:cs="Times New Roman"/>
          <w:b/>
          <w:sz w:val="28"/>
          <w:szCs w:val="28"/>
          <w:lang w:val="vi-VN"/>
        </w:rPr>
      </w:pPr>
      <w:r w:rsidRPr="00681FB7">
        <w:rPr>
          <w:rFonts w:ascii="Times New Roman" w:hAnsi="Times New Roman" w:cs="Times New Roman"/>
          <w:b/>
          <w:sz w:val="28"/>
          <w:szCs w:val="28"/>
          <w:lang w:val="vi-VN"/>
        </w:rPr>
        <w:t>I. CHỦ TRƯƠNG, ĐƯỜNG LỐI CỦA ĐẢNG CÓ LIÊN QUAN ĐẾN DỰ THẢO</w:t>
      </w:r>
    </w:p>
    <w:tbl>
      <w:tblPr>
        <w:tblStyle w:val="TableGrid"/>
        <w:tblW w:w="15131" w:type="dxa"/>
        <w:tblInd w:w="-743" w:type="dxa"/>
        <w:tblLook w:val="04A0" w:firstRow="1" w:lastRow="0" w:firstColumn="1" w:lastColumn="0" w:noHBand="0" w:noVBand="1"/>
      </w:tblPr>
      <w:tblGrid>
        <w:gridCol w:w="780"/>
        <w:gridCol w:w="3630"/>
        <w:gridCol w:w="5498"/>
        <w:gridCol w:w="3668"/>
        <w:gridCol w:w="1555"/>
      </w:tblGrid>
      <w:tr w:rsidR="001A11BE" w:rsidRPr="005A02FB" w14:paraId="13675F76" w14:textId="77777777" w:rsidTr="00D21CD0">
        <w:tc>
          <w:tcPr>
            <w:tcW w:w="780" w:type="dxa"/>
          </w:tcPr>
          <w:p w14:paraId="6EDBAAEE" w14:textId="1FB8BD83" w:rsidR="001A11BE" w:rsidRPr="006545EF" w:rsidRDefault="006545EF" w:rsidP="006545EF">
            <w:pPr>
              <w:pStyle w:val="ListParagraph"/>
              <w:spacing w:before="120"/>
              <w:ind w:left="34"/>
              <w:rPr>
                <w:rFonts w:ascii="Times New Roman" w:hAnsi="Times New Roman" w:cs="Times New Roman"/>
                <w:b/>
                <w:sz w:val="28"/>
                <w:szCs w:val="28"/>
              </w:rPr>
            </w:pPr>
            <w:r w:rsidRPr="005A02FB">
              <w:rPr>
                <w:rFonts w:ascii="Times New Roman" w:hAnsi="Times New Roman" w:cs="Times New Roman"/>
                <w:b/>
                <w:sz w:val="28"/>
                <w:szCs w:val="28"/>
              </w:rPr>
              <w:t>STT</w:t>
            </w:r>
          </w:p>
        </w:tc>
        <w:tc>
          <w:tcPr>
            <w:tcW w:w="3630" w:type="dxa"/>
          </w:tcPr>
          <w:p w14:paraId="7C396B76" w14:textId="77777777" w:rsidR="001A11BE" w:rsidRPr="005A02FB" w:rsidRDefault="001A11BE" w:rsidP="003A58F7">
            <w:pPr>
              <w:spacing w:before="120"/>
              <w:jc w:val="center"/>
              <w:rPr>
                <w:rFonts w:ascii="Times New Roman" w:hAnsi="Times New Roman" w:cs="Times New Roman"/>
                <w:b/>
                <w:sz w:val="28"/>
                <w:szCs w:val="28"/>
              </w:rPr>
            </w:pPr>
            <w:r>
              <w:rPr>
                <w:rFonts w:ascii="Times New Roman" w:hAnsi="Times New Roman" w:cs="Times New Roman"/>
                <w:b/>
                <w:sz w:val="28"/>
                <w:szCs w:val="28"/>
              </w:rPr>
              <w:t>QUY ĐỊNH CỦA DỰ THẢO VĂN BẢN</w:t>
            </w:r>
          </w:p>
        </w:tc>
        <w:tc>
          <w:tcPr>
            <w:tcW w:w="5498" w:type="dxa"/>
          </w:tcPr>
          <w:p w14:paraId="41DC8993" w14:textId="77777777" w:rsidR="001A11BE" w:rsidRPr="005A02FB" w:rsidRDefault="001A11BE" w:rsidP="003A58F7">
            <w:pPr>
              <w:spacing w:before="120"/>
              <w:jc w:val="center"/>
              <w:rPr>
                <w:rFonts w:ascii="Times New Roman" w:hAnsi="Times New Roman" w:cs="Times New Roman"/>
                <w:b/>
                <w:sz w:val="28"/>
                <w:szCs w:val="28"/>
              </w:rPr>
            </w:pPr>
            <w:r>
              <w:rPr>
                <w:rFonts w:ascii="Times New Roman" w:hAnsi="Times New Roman" w:cs="Times New Roman"/>
                <w:b/>
                <w:sz w:val="28"/>
                <w:szCs w:val="28"/>
              </w:rPr>
              <w:t>CHỦ TRƯƠNG, ĐƯỜNG LỐI CỦA ĐẢNG</w:t>
            </w:r>
          </w:p>
        </w:tc>
        <w:tc>
          <w:tcPr>
            <w:tcW w:w="3668" w:type="dxa"/>
          </w:tcPr>
          <w:p w14:paraId="4496A20C" w14:textId="77777777" w:rsidR="00E230A7" w:rsidRDefault="001A11BE" w:rsidP="00E230A7">
            <w:pPr>
              <w:spacing w:before="120"/>
              <w:jc w:val="center"/>
              <w:rPr>
                <w:rFonts w:ascii="Times New Roman" w:hAnsi="Times New Roman" w:cs="Times New Roman"/>
                <w:b/>
                <w:sz w:val="28"/>
                <w:szCs w:val="28"/>
              </w:rPr>
            </w:pPr>
            <w:r w:rsidRPr="005A02FB">
              <w:rPr>
                <w:rFonts w:ascii="Times New Roman" w:hAnsi="Times New Roman" w:cs="Times New Roman"/>
                <w:b/>
                <w:sz w:val="28"/>
                <w:szCs w:val="28"/>
              </w:rPr>
              <w:t xml:space="preserve">ĐÁNH GIÁ </w:t>
            </w:r>
          </w:p>
          <w:p w14:paraId="61D37170" w14:textId="77777777" w:rsidR="001A11BE" w:rsidRPr="005A02FB" w:rsidRDefault="001A11BE" w:rsidP="00E230A7">
            <w:pPr>
              <w:jc w:val="center"/>
              <w:rPr>
                <w:rFonts w:ascii="Times New Roman" w:hAnsi="Times New Roman" w:cs="Times New Roman"/>
                <w:b/>
                <w:sz w:val="28"/>
                <w:szCs w:val="28"/>
              </w:rPr>
            </w:pPr>
            <w:r w:rsidRPr="005A02FB">
              <w:rPr>
                <w:rFonts w:ascii="Times New Roman" w:hAnsi="Times New Roman" w:cs="Times New Roman"/>
                <w:b/>
                <w:sz w:val="28"/>
                <w:szCs w:val="28"/>
              </w:rPr>
              <w:t>(</w:t>
            </w:r>
            <w:r w:rsidR="00E230A7" w:rsidRPr="00E230A7">
              <w:rPr>
                <w:rFonts w:ascii="Times New Roman" w:hAnsi="Times New Roman" w:cs="Times New Roman"/>
                <w:b/>
                <w:bCs/>
                <w:sz w:val="28"/>
                <w:szCs w:val="28"/>
              </w:rPr>
              <w:t>Đã th</w:t>
            </w:r>
            <w:r w:rsidR="00E230A7" w:rsidRPr="00E230A7">
              <w:rPr>
                <w:rFonts w:ascii="Times New Roman" w:hAnsi="Times New Roman" w:cs="Times New Roman"/>
                <w:b/>
                <w:bCs/>
                <w:sz w:val="28"/>
                <w:szCs w:val="28"/>
                <w:lang w:val="vi-VN"/>
              </w:rPr>
              <w:t>ể chế đầy đủ hoặc một phần/ph</w:t>
            </w:r>
            <w:r w:rsidR="00E230A7" w:rsidRPr="00E230A7">
              <w:rPr>
                <w:rFonts w:ascii="Times New Roman" w:hAnsi="Times New Roman" w:cs="Times New Roman"/>
                <w:b/>
                <w:bCs/>
                <w:sz w:val="28"/>
                <w:szCs w:val="28"/>
              </w:rPr>
              <w:t>ù h</w:t>
            </w:r>
            <w:r w:rsidR="00E230A7" w:rsidRPr="00E230A7">
              <w:rPr>
                <w:rFonts w:ascii="Times New Roman" w:hAnsi="Times New Roman" w:cs="Times New Roman"/>
                <w:b/>
                <w:bCs/>
                <w:sz w:val="28"/>
                <w:szCs w:val="28"/>
                <w:lang w:val="vi-VN"/>
              </w:rPr>
              <w:t>ợp với chủ trương, đường lối của Đảng</w:t>
            </w:r>
            <w:r w:rsidRPr="005A02FB">
              <w:rPr>
                <w:rFonts w:ascii="Times New Roman" w:hAnsi="Times New Roman" w:cs="Times New Roman"/>
                <w:b/>
                <w:sz w:val="28"/>
                <w:szCs w:val="28"/>
              </w:rPr>
              <w:t>)</w:t>
            </w:r>
          </w:p>
        </w:tc>
        <w:tc>
          <w:tcPr>
            <w:tcW w:w="1555" w:type="dxa"/>
          </w:tcPr>
          <w:p w14:paraId="07B3AFAE" w14:textId="77777777" w:rsidR="001A11BE" w:rsidRPr="005A02FB" w:rsidRDefault="001A11BE" w:rsidP="003A58F7">
            <w:pPr>
              <w:spacing w:before="120"/>
              <w:jc w:val="center"/>
              <w:rPr>
                <w:rFonts w:ascii="Times New Roman" w:hAnsi="Times New Roman" w:cs="Times New Roman"/>
                <w:b/>
                <w:sz w:val="28"/>
                <w:szCs w:val="28"/>
              </w:rPr>
            </w:pPr>
            <w:r w:rsidRPr="005A02FB">
              <w:rPr>
                <w:rFonts w:ascii="Times New Roman" w:hAnsi="Times New Roman" w:cs="Times New Roman"/>
                <w:b/>
                <w:sz w:val="28"/>
                <w:szCs w:val="28"/>
              </w:rPr>
              <w:t>ĐỀ XUẤT XỬ LÝ</w:t>
            </w:r>
          </w:p>
        </w:tc>
      </w:tr>
      <w:tr w:rsidR="001A11BE" w:rsidRPr="005A02FB" w14:paraId="561CEB04" w14:textId="77777777" w:rsidTr="00D21CD0">
        <w:tc>
          <w:tcPr>
            <w:tcW w:w="780" w:type="dxa"/>
          </w:tcPr>
          <w:p w14:paraId="7FC5DCA6" w14:textId="1A945855" w:rsidR="001A11BE" w:rsidRPr="006545EF" w:rsidRDefault="001A11BE" w:rsidP="006545EF">
            <w:pPr>
              <w:pStyle w:val="ListParagraph"/>
              <w:numPr>
                <w:ilvl w:val="0"/>
                <w:numId w:val="14"/>
              </w:numPr>
              <w:spacing w:before="120"/>
              <w:ind w:left="34" w:firstLine="0"/>
              <w:jc w:val="center"/>
              <w:rPr>
                <w:rFonts w:ascii="Times New Roman" w:hAnsi="Times New Roman" w:cs="Times New Roman"/>
                <w:b/>
                <w:sz w:val="28"/>
                <w:szCs w:val="28"/>
              </w:rPr>
            </w:pPr>
          </w:p>
        </w:tc>
        <w:tc>
          <w:tcPr>
            <w:tcW w:w="3630" w:type="dxa"/>
          </w:tcPr>
          <w:p w14:paraId="0E49E714" w14:textId="07E04955" w:rsidR="005104B9" w:rsidRPr="005104B9" w:rsidRDefault="00E84712" w:rsidP="005104B9">
            <w:pPr>
              <w:spacing w:before="120"/>
              <w:jc w:val="both"/>
              <w:rPr>
                <w:rFonts w:ascii="Times New Roman" w:hAnsi="Times New Roman" w:cs="Times New Roman"/>
                <w:sz w:val="28"/>
                <w:szCs w:val="28"/>
              </w:rPr>
            </w:pPr>
            <w:r>
              <w:rPr>
                <w:rFonts w:ascii="Times New Roman" w:hAnsi="Times New Roman" w:cs="Times New Roman"/>
                <w:sz w:val="28"/>
                <w:szCs w:val="28"/>
              </w:rPr>
              <w:t>-</w:t>
            </w:r>
            <w:r w:rsidR="001D2E3A">
              <w:rPr>
                <w:rFonts w:ascii="Times New Roman" w:hAnsi="Times New Roman" w:cs="Times New Roman"/>
                <w:sz w:val="28"/>
                <w:szCs w:val="28"/>
              </w:rPr>
              <w:t xml:space="preserve"> </w:t>
            </w:r>
            <w:r w:rsidR="005104B9" w:rsidRPr="005104B9">
              <w:rPr>
                <w:rFonts w:ascii="Times New Roman" w:hAnsi="Times New Roman" w:cs="Times New Roman"/>
                <w:sz w:val="28"/>
                <w:szCs w:val="28"/>
              </w:rPr>
              <w:t>Chương I</w:t>
            </w:r>
            <w:r>
              <w:rPr>
                <w:rFonts w:ascii="Times New Roman" w:hAnsi="Times New Roman" w:cs="Times New Roman"/>
                <w:sz w:val="28"/>
                <w:szCs w:val="28"/>
              </w:rPr>
              <w:t>: Quy định chung</w:t>
            </w:r>
            <w:r w:rsidR="005104B9" w:rsidRPr="005104B9">
              <w:rPr>
                <w:rFonts w:ascii="Times New Roman" w:hAnsi="Times New Roman" w:cs="Times New Roman"/>
                <w:sz w:val="28"/>
                <w:szCs w:val="28"/>
              </w:rPr>
              <w:t xml:space="preserve"> – Điều 1, Điều 5</w:t>
            </w:r>
          </w:p>
          <w:p w14:paraId="673318AA" w14:textId="2593CCCB" w:rsidR="005104B9" w:rsidRPr="005104B9" w:rsidRDefault="005104B9" w:rsidP="005104B9">
            <w:pPr>
              <w:spacing w:before="120"/>
              <w:jc w:val="both"/>
              <w:rPr>
                <w:rFonts w:ascii="Times New Roman" w:hAnsi="Times New Roman" w:cs="Times New Roman"/>
                <w:sz w:val="28"/>
                <w:szCs w:val="28"/>
              </w:rPr>
            </w:pPr>
            <w:r w:rsidRPr="005104B9">
              <w:rPr>
                <w:rFonts w:ascii="Times New Roman" w:hAnsi="Times New Roman" w:cs="Times New Roman"/>
                <w:sz w:val="28"/>
                <w:szCs w:val="28"/>
              </w:rPr>
              <w:t xml:space="preserve">Điều 1 xác định </w:t>
            </w:r>
            <w:r w:rsidRPr="00E84712">
              <w:rPr>
                <w:rFonts w:ascii="Times New Roman" w:hAnsi="Times New Roman" w:cs="Times New Roman"/>
                <w:i/>
                <w:sz w:val="28"/>
                <w:szCs w:val="28"/>
              </w:rPr>
              <w:t>phạm vi điều chỉnh là hoạt động đầu tư ra nước ngoài nhằm mục đích kinh doanh</w:t>
            </w:r>
            <w:r w:rsidRPr="005104B9">
              <w:rPr>
                <w:rFonts w:ascii="Times New Roman" w:hAnsi="Times New Roman" w:cs="Times New Roman"/>
                <w:sz w:val="28"/>
                <w:szCs w:val="28"/>
              </w:rPr>
              <w:t>, mở rộng không gian hoạt động của doanh nghiệp Việt Nam ra thị trường quốc tế.</w:t>
            </w:r>
          </w:p>
          <w:p w14:paraId="7932745F" w14:textId="77777777" w:rsidR="00AD3130" w:rsidRDefault="005104B9" w:rsidP="005104B9">
            <w:pPr>
              <w:spacing w:before="120"/>
              <w:jc w:val="both"/>
              <w:rPr>
                <w:rFonts w:ascii="Times New Roman" w:hAnsi="Times New Roman" w:cs="Times New Roman"/>
                <w:sz w:val="28"/>
                <w:szCs w:val="28"/>
              </w:rPr>
            </w:pPr>
            <w:r w:rsidRPr="005104B9">
              <w:rPr>
                <w:rFonts w:ascii="Times New Roman" w:hAnsi="Times New Roman" w:cs="Times New Roman"/>
                <w:sz w:val="28"/>
                <w:szCs w:val="28"/>
              </w:rPr>
              <w:t xml:space="preserve">Điều 5 quy định </w:t>
            </w:r>
            <w:r w:rsidRPr="00E84712">
              <w:rPr>
                <w:rFonts w:ascii="Times New Roman" w:hAnsi="Times New Roman" w:cs="Times New Roman"/>
                <w:i/>
                <w:sz w:val="28"/>
                <w:szCs w:val="28"/>
              </w:rPr>
              <w:t>nhà đầu tư thực hiện hoạt động đầu tư ra nước ngoài</w:t>
            </w:r>
            <w:r>
              <w:rPr>
                <w:rFonts w:ascii="Times New Roman" w:hAnsi="Times New Roman" w:cs="Times New Roman"/>
                <w:sz w:val="28"/>
                <w:szCs w:val="28"/>
              </w:rPr>
              <w:t>, bao gồm các</w:t>
            </w:r>
            <w:r w:rsidRPr="005104B9">
              <w:rPr>
                <w:rFonts w:ascii="Times New Roman" w:hAnsi="Times New Roman" w:cs="Times New Roman"/>
                <w:sz w:val="28"/>
                <w:szCs w:val="28"/>
              </w:rPr>
              <w:t xml:space="preserve"> chủ thể được đầu tư ra nước ngoài: doanh nghiệp, hợp tác xã, tổ chức tín dụng, hộ kinh doanh, cá nhân Việt Nam.</w:t>
            </w:r>
          </w:p>
          <w:p w14:paraId="60032303" w14:textId="12F38F65" w:rsidR="00E84712" w:rsidRDefault="00E84712" w:rsidP="005104B9">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84712">
              <w:rPr>
                <w:rFonts w:ascii="Times New Roman" w:hAnsi="Times New Roman" w:cs="Times New Roman"/>
                <w:sz w:val="28"/>
                <w:szCs w:val="28"/>
              </w:rPr>
              <w:t xml:space="preserve">Chương II – Điều 19 </w:t>
            </w:r>
            <w:r w:rsidRPr="00E84712">
              <w:rPr>
                <w:rFonts w:ascii="Times New Roman" w:hAnsi="Times New Roman" w:cs="Times New Roman"/>
                <w:i/>
                <w:sz w:val="28"/>
                <w:szCs w:val="28"/>
              </w:rPr>
              <w:t>(Dự án không phải thực hiện thủ tục cấp Giấy chứng nhận đăng ký đầu tư ra nước ngoài)</w:t>
            </w:r>
          </w:p>
          <w:p w14:paraId="24D0D010" w14:textId="382FC5A1" w:rsidR="00E84712" w:rsidRDefault="00E84712" w:rsidP="005104B9">
            <w:pPr>
              <w:spacing w:before="120"/>
              <w:jc w:val="both"/>
              <w:rPr>
                <w:rFonts w:ascii="Times New Roman" w:hAnsi="Times New Roman" w:cs="Times New Roman"/>
                <w:sz w:val="28"/>
                <w:szCs w:val="28"/>
              </w:rPr>
            </w:pPr>
            <w:r>
              <w:rPr>
                <w:rFonts w:ascii="Times New Roman" w:hAnsi="Times New Roman" w:cs="Times New Roman"/>
                <w:sz w:val="28"/>
                <w:szCs w:val="28"/>
              </w:rPr>
              <w:t xml:space="preserve">Khoản 4 Điều 19 được </w:t>
            </w:r>
            <w:r w:rsidRPr="00E84712">
              <w:rPr>
                <w:rFonts w:ascii="Times New Roman" w:hAnsi="Times New Roman" w:cs="Times New Roman"/>
                <w:sz w:val="28"/>
                <w:szCs w:val="28"/>
              </w:rPr>
              <w:t>thiết kế riêng cơ chế đơn giản hóa thủ tục cho các doanh nghiệp lớn, có năng lực tài chính mạnh, đã có kinh nghiệm đầu tư ra nước ngoài.</w:t>
            </w:r>
            <w:r>
              <w:rPr>
                <w:rFonts w:ascii="Times New Roman" w:hAnsi="Times New Roman" w:cs="Times New Roman"/>
                <w:sz w:val="28"/>
                <w:szCs w:val="28"/>
              </w:rPr>
              <w:t xml:space="preserve"> </w:t>
            </w:r>
          </w:p>
          <w:p w14:paraId="1BBD70CE" w14:textId="60B27714" w:rsidR="00E84712" w:rsidRDefault="00E84712" w:rsidP="005104B9">
            <w:pPr>
              <w:spacing w:before="120"/>
              <w:jc w:val="both"/>
              <w:rPr>
                <w:rFonts w:ascii="Times New Roman" w:hAnsi="Times New Roman" w:cs="Times New Roman"/>
                <w:i/>
                <w:sz w:val="28"/>
                <w:szCs w:val="28"/>
              </w:rPr>
            </w:pPr>
            <w:r>
              <w:rPr>
                <w:rFonts w:ascii="Times New Roman" w:hAnsi="Times New Roman" w:cs="Times New Roman"/>
                <w:sz w:val="28"/>
                <w:szCs w:val="28"/>
              </w:rPr>
              <w:t>- Chương III – Điều 32</w:t>
            </w:r>
            <w:r w:rsidR="001D2E3A">
              <w:rPr>
                <w:rFonts w:ascii="Times New Roman" w:hAnsi="Times New Roman" w:cs="Times New Roman"/>
                <w:sz w:val="28"/>
                <w:szCs w:val="28"/>
              </w:rPr>
              <w:t xml:space="preserve"> </w:t>
            </w:r>
            <w:r w:rsidR="001D2E3A" w:rsidRPr="001D2E3A">
              <w:rPr>
                <w:rFonts w:ascii="Times New Roman" w:hAnsi="Times New Roman" w:cs="Times New Roman"/>
                <w:i/>
                <w:sz w:val="28"/>
                <w:szCs w:val="28"/>
              </w:rPr>
              <w:t>(Chuyển vốn đầu tư ra nước ngoài)</w:t>
            </w:r>
          </w:p>
          <w:p w14:paraId="398F287C" w14:textId="5D73E390" w:rsidR="001D2E3A" w:rsidRDefault="001D2E3A" w:rsidP="001D2E3A">
            <w:pPr>
              <w:spacing w:before="120"/>
              <w:jc w:val="both"/>
              <w:rPr>
                <w:rFonts w:ascii="Times New Roman" w:hAnsi="Times New Roman" w:cs="Times New Roman"/>
                <w:sz w:val="28"/>
                <w:szCs w:val="28"/>
              </w:rPr>
            </w:pPr>
            <w:r w:rsidRPr="001D2E3A">
              <w:rPr>
                <w:rFonts w:ascii="Times New Roman" w:hAnsi="Times New Roman" w:cs="Times New Roman"/>
                <w:sz w:val="28"/>
                <w:szCs w:val="28"/>
              </w:rPr>
              <w:t>Dự thảo Nghị định</w:t>
            </w:r>
            <w:r>
              <w:rPr>
                <w:rFonts w:ascii="Times New Roman" w:hAnsi="Times New Roman" w:cs="Times New Roman"/>
                <w:sz w:val="28"/>
                <w:szCs w:val="28"/>
              </w:rPr>
              <w:t xml:space="preserve"> c</w:t>
            </w:r>
            <w:r w:rsidRPr="001D2E3A">
              <w:rPr>
                <w:rFonts w:ascii="Times New Roman" w:hAnsi="Times New Roman" w:cs="Times New Roman"/>
                <w:sz w:val="28"/>
                <w:szCs w:val="28"/>
              </w:rPr>
              <w:t>ho phép chuyển vốn trước khi cấp GCN để</w:t>
            </w:r>
            <w:r>
              <w:rPr>
                <w:rFonts w:ascii="Times New Roman" w:hAnsi="Times New Roman" w:cs="Times New Roman"/>
                <w:sz w:val="28"/>
                <w:szCs w:val="28"/>
              </w:rPr>
              <w:t xml:space="preserve">: </w:t>
            </w:r>
            <w:r w:rsidRPr="001D2E3A">
              <w:rPr>
                <w:rFonts w:ascii="Times New Roman" w:hAnsi="Times New Roman" w:cs="Times New Roman"/>
                <w:sz w:val="28"/>
                <w:szCs w:val="28"/>
              </w:rPr>
              <w:t>nghiên cứu thị trườ</w:t>
            </w:r>
            <w:r>
              <w:rPr>
                <w:rFonts w:ascii="Times New Roman" w:hAnsi="Times New Roman" w:cs="Times New Roman"/>
                <w:sz w:val="28"/>
                <w:szCs w:val="28"/>
              </w:rPr>
              <w:t xml:space="preserve">ng, </w:t>
            </w:r>
            <w:r w:rsidRPr="001D2E3A">
              <w:rPr>
                <w:rFonts w:ascii="Times New Roman" w:hAnsi="Times New Roman" w:cs="Times New Roman"/>
                <w:sz w:val="28"/>
                <w:szCs w:val="28"/>
              </w:rPr>
              <w:t>khảo sát thực đị</w:t>
            </w:r>
            <w:r>
              <w:rPr>
                <w:rFonts w:ascii="Times New Roman" w:hAnsi="Times New Roman" w:cs="Times New Roman"/>
                <w:sz w:val="28"/>
                <w:szCs w:val="28"/>
              </w:rPr>
              <w:t xml:space="preserve">a, </w:t>
            </w:r>
            <w:r w:rsidRPr="001D2E3A">
              <w:rPr>
                <w:rFonts w:ascii="Times New Roman" w:hAnsi="Times New Roman" w:cs="Times New Roman"/>
                <w:sz w:val="28"/>
                <w:szCs w:val="28"/>
              </w:rPr>
              <w:t>tham gia đấu thầu quốc tế</w:t>
            </w:r>
            <w:r>
              <w:rPr>
                <w:rFonts w:ascii="Times New Roman" w:hAnsi="Times New Roman" w:cs="Times New Roman"/>
                <w:sz w:val="28"/>
                <w:szCs w:val="28"/>
              </w:rPr>
              <w:t xml:space="preserve">, hoạt động M&amp;A, </w:t>
            </w:r>
            <w:r w:rsidRPr="001D2E3A">
              <w:rPr>
                <w:rFonts w:ascii="Times New Roman" w:hAnsi="Times New Roman" w:cs="Times New Roman"/>
                <w:sz w:val="28"/>
                <w:szCs w:val="28"/>
              </w:rPr>
              <w:t>đàm phán hợp đồng.</w:t>
            </w:r>
            <w:r>
              <w:rPr>
                <w:rFonts w:ascii="Times New Roman" w:hAnsi="Times New Roman" w:cs="Times New Roman"/>
                <w:sz w:val="28"/>
                <w:szCs w:val="28"/>
              </w:rPr>
              <w:t xml:space="preserve"> </w:t>
            </w:r>
            <w:r w:rsidRPr="001D2E3A">
              <w:rPr>
                <w:rFonts w:ascii="Times New Roman" w:hAnsi="Times New Roman" w:cs="Times New Roman"/>
                <w:sz w:val="28"/>
                <w:szCs w:val="28"/>
              </w:rPr>
              <w:t>Đây là các hoạt động tiền đề trực tiếp để tham gia chuỗi cung ứng, chuỗi giá trị toàn cầu</w:t>
            </w:r>
            <w:r>
              <w:rPr>
                <w:rFonts w:ascii="Times New Roman" w:hAnsi="Times New Roman" w:cs="Times New Roman"/>
                <w:sz w:val="28"/>
                <w:szCs w:val="28"/>
              </w:rPr>
              <w:t>.</w:t>
            </w:r>
          </w:p>
          <w:p w14:paraId="41EDEC32" w14:textId="4AFEA26E" w:rsidR="001D2E3A" w:rsidRDefault="001D2E3A" w:rsidP="001D2E3A">
            <w:pPr>
              <w:spacing w:before="120"/>
              <w:jc w:val="both"/>
              <w:rPr>
                <w:rFonts w:ascii="Times New Roman" w:hAnsi="Times New Roman" w:cs="Times New Roman"/>
                <w:sz w:val="28"/>
                <w:szCs w:val="28"/>
              </w:rPr>
            </w:pPr>
            <w:r>
              <w:rPr>
                <w:rFonts w:ascii="Times New Roman" w:hAnsi="Times New Roman" w:cs="Times New Roman"/>
                <w:sz w:val="28"/>
                <w:szCs w:val="28"/>
              </w:rPr>
              <w:t xml:space="preserve">- Chương I – Điều 7 </w:t>
            </w:r>
            <w:r w:rsidRPr="001D2E3A">
              <w:rPr>
                <w:rFonts w:ascii="Times New Roman" w:hAnsi="Times New Roman" w:cs="Times New Roman"/>
                <w:i/>
                <w:sz w:val="28"/>
                <w:szCs w:val="28"/>
              </w:rPr>
              <w:t>(Tiếp nhận</w:t>
            </w:r>
            <w:r>
              <w:rPr>
                <w:rFonts w:ascii="Times New Roman" w:hAnsi="Times New Roman" w:cs="Times New Roman"/>
                <w:i/>
                <w:sz w:val="28"/>
                <w:szCs w:val="28"/>
              </w:rPr>
              <w:t xml:space="preserve"> hồ sơ</w:t>
            </w:r>
            <w:r w:rsidRPr="001D2E3A">
              <w:rPr>
                <w:rFonts w:ascii="Times New Roman" w:hAnsi="Times New Roman" w:cs="Times New Roman"/>
                <w:i/>
                <w:sz w:val="28"/>
                <w:szCs w:val="28"/>
              </w:rPr>
              <w:t xml:space="preserve"> và giải quyết thủ tục</w:t>
            </w:r>
            <w:r>
              <w:t xml:space="preserve"> </w:t>
            </w:r>
            <w:r w:rsidRPr="001D2E3A">
              <w:rPr>
                <w:rFonts w:ascii="Times New Roman" w:hAnsi="Times New Roman" w:cs="Times New Roman"/>
                <w:i/>
                <w:sz w:val="28"/>
                <w:szCs w:val="28"/>
              </w:rPr>
              <w:t>iên quan đến hoạt động đầu tư ra nước ngoài)</w:t>
            </w:r>
            <w:r>
              <w:rPr>
                <w:rFonts w:ascii="Times New Roman" w:hAnsi="Times New Roman" w:cs="Times New Roman"/>
                <w:i/>
                <w:sz w:val="28"/>
                <w:szCs w:val="28"/>
              </w:rPr>
              <w:t xml:space="preserve"> </w:t>
            </w:r>
            <w:r w:rsidRPr="001D2E3A">
              <w:rPr>
                <w:rFonts w:ascii="Times New Roman" w:hAnsi="Times New Roman" w:cs="Times New Roman"/>
                <w:sz w:val="28"/>
                <w:szCs w:val="28"/>
              </w:rPr>
              <w:t>và</w:t>
            </w:r>
            <w:r>
              <w:rPr>
                <w:rFonts w:ascii="Times New Roman" w:hAnsi="Times New Roman" w:cs="Times New Roman"/>
                <w:i/>
                <w:sz w:val="28"/>
                <w:szCs w:val="28"/>
              </w:rPr>
              <w:t xml:space="preserve"> </w:t>
            </w:r>
            <w:r w:rsidRPr="001D2E3A">
              <w:rPr>
                <w:rFonts w:ascii="Times New Roman" w:hAnsi="Times New Roman" w:cs="Times New Roman"/>
                <w:sz w:val="28"/>
                <w:szCs w:val="28"/>
              </w:rPr>
              <w:t>Chương II – Điều 19</w:t>
            </w:r>
            <w:r>
              <w:rPr>
                <w:rFonts w:ascii="Times New Roman" w:hAnsi="Times New Roman" w:cs="Times New Roman"/>
                <w:sz w:val="28"/>
                <w:szCs w:val="28"/>
              </w:rPr>
              <w:t xml:space="preserve"> </w:t>
            </w:r>
            <w:r w:rsidRPr="001D2E3A">
              <w:rPr>
                <w:rFonts w:ascii="Times New Roman" w:hAnsi="Times New Roman" w:cs="Times New Roman"/>
                <w:i/>
                <w:sz w:val="28"/>
                <w:szCs w:val="28"/>
              </w:rPr>
              <w:t xml:space="preserve">(Dự án </w:t>
            </w:r>
            <w:r w:rsidRPr="001D2E3A">
              <w:rPr>
                <w:rFonts w:ascii="Times New Roman" w:hAnsi="Times New Roman" w:cs="Times New Roman"/>
                <w:i/>
                <w:sz w:val="28"/>
                <w:szCs w:val="28"/>
              </w:rPr>
              <w:lastRenderedPageBreak/>
              <w:t>không phải thực hiện thủ tục cấp Giấy chứng nhận đăng ký đầu tư ra nước ngoài)</w:t>
            </w:r>
            <w:r>
              <w:rPr>
                <w:rFonts w:ascii="Times New Roman" w:hAnsi="Times New Roman" w:cs="Times New Roman"/>
                <w:sz w:val="28"/>
                <w:szCs w:val="28"/>
              </w:rPr>
              <w:t xml:space="preserve"> t</w:t>
            </w:r>
            <w:r w:rsidRPr="001D2E3A">
              <w:rPr>
                <w:rFonts w:ascii="Times New Roman" w:hAnsi="Times New Roman" w:cs="Times New Roman"/>
                <w:sz w:val="28"/>
                <w:szCs w:val="28"/>
              </w:rPr>
              <w:t>hể hiện rõ tư duy hạn chế can thiệ</w:t>
            </w:r>
            <w:r>
              <w:rPr>
                <w:rFonts w:ascii="Times New Roman" w:hAnsi="Times New Roman" w:cs="Times New Roman"/>
                <w:sz w:val="28"/>
                <w:szCs w:val="28"/>
              </w:rPr>
              <w:t>p hành chính đối với hoạt động đầu tư ra nước ngoài</w:t>
            </w:r>
            <w:r w:rsidRPr="001D2E3A">
              <w:rPr>
                <w:rFonts w:ascii="Times New Roman" w:hAnsi="Times New Roman" w:cs="Times New Roman"/>
                <w:sz w:val="28"/>
                <w:szCs w:val="28"/>
              </w:rPr>
              <w:t>.</w:t>
            </w:r>
          </w:p>
          <w:p w14:paraId="25AA2ED4" w14:textId="63D5B889" w:rsidR="001D2E3A" w:rsidRDefault="001D2E3A" w:rsidP="001D2E3A">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1D2E3A">
              <w:rPr>
                <w:rFonts w:ascii="Times New Roman" w:hAnsi="Times New Roman" w:cs="Times New Roman"/>
                <w:sz w:val="28"/>
                <w:szCs w:val="28"/>
              </w:rPr>
              <w:t>Chương II – Điều 29, Điều 30</w:t>
            </w:r>
            <w:r>
              <w:rPr>
                <w:rFonts w:ascii="Times New Roman" w:hAnsi="Times New Roman" w:cs="Times New Roman"/>
                <w:sz w:val="28"/>
                <w:szCs w:val="28"/>
              </w:rPr>
              <w:t xml:space="preserve"> thể hiện việc </w:t>
            </w:r>
            <w:r w:rsidRPr="001D2E3A">
              <w:rPr>
                <w:rFonts w:ascii="Times New Roman" w:hAnsi="Times New Roman" w:cs="Times New Roman"/>
                <w:sz w:val="28"/>
                <w:szCs w:val="28"/>
              </w:rPr>
              <w:t>Cấp GCNĐKĐTRNN trực tuyến, hồ sơ điện tử có giá trị pháp lý tương đương bản giấy</w:t>
            </w:r>
            <w:r>
              <w:rPr>
                <w:rFonts w:ascii="Times New Roman" w:hAnsi="Times New Roman" w:cs="Times New Roman"/>
                <w:sz w:val="28"/>
                <w:szCs w:val="28"/>
              </w:rPr>
              <w:t xml:space="preserve">; </w:t>
            </w:r>
            <w:r w:rsidRPr="001D2E3A">
              <w:rPr>
                <w:rFonts w:ascii="Times New Roman" w:hAnsi="Times New Roman" w:cs="Times New Roman"/>
                <w:sz w:val="28"/>
                <w:szCs w:val="28"/>
              </w:rPr>
              <w:t>Quy trình, thời hạn xử lý rõ ràng, chuẩn hóa</w:t>
            </w:r>
            <w:r>
              <w:rPr>
                <w:rFonts w:ascii="Times New Roman" w:hAnsi="Times New Roman" w:cs="Times New Roman"/>
                <w:sz w:val="28"/>
                <w:szCs w:val="28"/>
              </w:rPr>
              <w:t xml:space="preserve">. Điều 9 </w:t>
            </w:r>
            <w:r w:rsidRPr="001D2E3A">
              <w:rPr>
                <w:rFonts w:ascii="Times New Roman" w:hAnsi="Times New Roman" w:cs="Times New Roman"/>
                <w:i/>
                <w:sz w:val="28"/>
                <w:szCs w:val="28"/>
              </w:rPr>
              <w:t>(Mã số dự án đầu tư ra nước ngoài)</w:t>
            </w:r>
            <w:r>
              <w:rPr>
                <w:rFonts w:ascii="Times New Roman" w:hAnsi="Times New Roman" w:cs="Times New Roman"/>
                <w:sz w:val="28"/>
                <w:szCs w:val="28"/>
              </w:rPr>
              <w:t xml:space="preserve"> t</w:t>
            </w:r>
            <w:r w:rsidRPr="001D2E3A">
              <w:rPr>
                <w:rFonts w:ascii="Times New Roman" w:hAnsi="Times New Roman" w:cs="Times New Roman"/>
                <w:sz w:val="28"/>
                <w:szCs w:val="28"/>
              </w:rPr>
              <w:t>hống nhất quản lý dự án bằng mã số trên Hệ thống thông tin quốc gia</w:t>
            </w:r>
            <w:r>
              <w:rPr>
                <w:rFonts w:ascii="Times New Roman" w:hAnsi="Times New Roman" w:cs="Times New Roman"/>
                <w:sz w:val="28"/>
                <w:szCs w:val="28"/>
              </w:rPr>
              <w:t>.</w:t>
            </w:r>
          </w:p>
          <w:p w14:paraId="19155A34" w14:textId="10EB3703" w:rsidR="001D2E3A" w:rsidRDefault="001D2E3A" w:rsidP="001D2E3A">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1D2E3A">
              <w:rPr>
                <w:rFonts w:ascii="Times New Roman" w:hAnsi="Times New Roman" w:cs="Times New Roman"/>
                <w:sz w:val="28"/>
                <w:szCs w:val="28"/>
              </w:rPr>
              <w:t>Chương IV – Điều 39 trở đi (Quản lý nhà nước)</w:t>
            </w:r>
            <w:r>
              <w:rPr>
                <w:rFonts w:ascii="Times New Roman" w:hAnsi="Times New Roman" w:cs="Times New Roman"/>
                <w:sz w:val="28"/>
                <w:szCs w:val="28"/>
              </w:rPr>
              <w:t xml:space="preserve"> p</w:t>
            </w:r>
            <w:r w:rsidRPr="001D2E3A">
              <w:rPr>
                <w:rFonts w:ascii="Times New Roman" w:hAnsi="Times New Roman" w:cs="Times New Roman"/>
                <w:sz w:val="28"/>
                <w:szCs w:val="28"/>
              </w:rPr>
              <w:t>hân định rõ trách nhiệm: Chính phủ – Bộ Tài chính – Ngân hàng Nhà nước – các Bộ ngành.</w:t>
            </w:r>
            <w:r>
              <w:rPr>
                <w:rFonts w:ascii="Times New Roman" w:hAnsi="Times New Roman" w:cs="Times New Roman"/>
                <w:sz w:val="28"/>
                <w:szCs w:val="28"/>
              </w:rPr>
              <w:t xml:space="preserve"> </w:t>
            </w:r>
          </w:p>
          <w:p w14:paraId="6E1036BB" w14:textId="270241B9" w:rsidR="00E84712" w:rsidRPr="005A02FB" w:rsidRDefault="008F4C8A" w:rsidP="005B38CF">
            <w:pPr>
              <w:spacing w:before="120"/>
              <w:jc w:val="both"/>
              <w:rPr>
                <w:rFonts w:ascii="Times New Roman" w:hAnsi="Times New Roman" w:cs="Times New Roman"/>
                <w:sz w:val="28"/>
                <w:szCs w:val="28"/>
              </w:rPr>
            </w:pPr>
            <w:r>
              <w:rPr>
                <w:rFonts w:ascii="Times New Roman" w:hAnsi="Times New Roman" w:cs="Times New Roman"/>
                <w:sz w:val="28"/>
                <w:szCs w:val="28"/>
              </w:rPr>
              <w:t xml:space="preserve">Toàn bộ cấu trúc của Nghị định đi theo vòng đời dự án đầu tư ra nước ngoài (chuẩn bị, cấp GCN, triển khai, chuyển vốn, lợi nhuận, chấm dứt), bảo </w:t>
            </w:r>
            <w:r>
              <w:rPr>
                <w:rFonts w:ascii="Times New Roman" w:hAnsi="Times New Roman" w:cs="Times New Roman"/>
                <w:sz w:val="28"/>
                <w:szCs w:val="28"/>
              </w:rPr>
              <w:lastRenderedPageBreak/>
              <w:t>đảm tính dự báo, ổn đinh pháp lý cho Nhà đầu tư.</w:t>
            </w:r>
            <w:r w:rsidR="005B38CF" w:rsidRPr="005A02FB">
              <w:rPr>
                <w:rFonts w:ascii="Times New Roman" w:hAnsi="Times New Roman" w:cs="Times New Roman"/>
                <w:sz w:val="28"/>
                <w:szCs w:val="28"/>
              </w:rPr>
              <w:t xml:space="preserve"> </w:t>
            </w:r>
          </w:p>
        </w:tc>
        <w:tc>
          <w:tcPr>
            <w:tcW w:w="5498" w:type="dxa"/>
          </w:tcPr>
          <w:p w14:paraId="1F13D5F9" w14:textId="77777777" w:rsidR="003211A0" w:rsidRDefault="003211A0" w:rsidP="003211A0">
            <w:pPr>
              <w:spacing w:before="120"/>
              <w:jc w:val="both"/>
              <w:rPr>
                <w:rFonts w:ascii="Times New Roman" w:hAnsi="Times New Roman" w:cs="Times New Roman"/>
                <w:sz w:val="28"/>
                <w:szCs w:val="28"/>
              </w:rPr>
            </w:pPr>
            <w:r w:rsidRPr="005A02FB">
              <w:rPr>
                <w:rFonts w:ascii="Times New Roman" w:hAnsi="Times New Roman" w:cs="Times New Roman"/>
                <w:sz w:val="28"/>
                <w:szCs w:val="28"/>
              </w:rPr>
              <w:lastRenderedPageBreak/>
              <w:t>Nghị quyết số 68-NQ/TW ngày 04/5/2025 của Bộ Chính trị về phát triển kinh tế tư nhân đã thể hiện quan điểm:</w:t>
            </w:r>
          </w:p>
          <w:p w14:paraId="2F1E0A85" w14:textId="4A58FA25" w:rsidR="003211A0" w:rsidRDefault="003211A0" w:rsidP="003211A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00781905" w:rsidRPr="00781905">
              <w:rPr>
                <w:rFonts w:ascii="Times New Roman" w:hAnsi="Times New Roman" w:cs="Times New Roman"/>
                <w:sz w:val="28"/>
                <w:szCs w:val="28"/>
              </w:rPr>
              <w:t>Trong nền kinh tế thị trường định hướng xã hội chủ nghĩa,</w:t>
            </w:r>
            <w:r w:rsidR="00781905">
              <w:rPr>
                <w:rFonts w:ascii="Times New Roman" w:hAnsi="Times New Roman" w:cs="Times New Roman"/>
                <w:sz w:val="28"/>
                <w:szCs w:val="28"/>
              </w:rPr>
              <w:t xml:space="preserve"> k</w:t>
            </w:r>
            <w:r w:rsidR="0048071E" w:rsidRPr="0048071E">
              <w:rPr>
                <w:rFonts w:ascii="Times New Roman" w:hAnsi="Times New Roman" w:cs="Times New Roman"/>
                <w:sz w:val="28"/>
                <w:szCs w:val="28"/>
              </w:rPr>
              <w:t xml:space="preserve">inh tế tư nhân là một động lực quan trọng nhất của nền kinh tế quốc gia; </w:t>
            </w:r>
            <w:r w:rsidR="007D25C3">
              <w:rPr>
                <w:rFonts w:ascii="Times New Roman" w:hAnsi="Times New Roman" w:cs="Times New Roman"/>
                <w:sz w:val="28"/>
                <w:szCs w:val="28"/>
              </w:rPr>
              <w:t>l</w:t>
            </w:r>
            <w:r w:rsidR="007D25C3" w:rsidRPr="007D25C3">
              <w:rPr>
                <w:rFonts w:ascii="Times New Roman" w:hAnsi="Times New Roman" w:cs="Times New Roman"/>
                <w:sz w:val="28"/>
                <w:szCs w:val="28"/>
              </w:rPr>
              <w:t xml:space="preserve">à lực lượng tiên phong thúc đẩy tăng trưởng, tạo việc làm, nâng cao năng suất lao động, </w:t>
            </w:r>
            <w:r w:rsidR="007D25C3" w:rsidRPr="007D25C3">
              <w:rPr>
                <w:rFonts w:ascii="Times New Roman" w:hAnsi="Times New Roman" w:cs="Times New Roman"/>
                <w:sz w:val="28"/>
                <w:szCs w:val="28"/>
                <w:u w:val="single"/>
              </w:rPr>
              <w:t>năng lực cạnh tranh quốc gia</w:t>
            </w:r>
            <w:r w:rsidR="007D25C3" w:rsidRPr="007D25C3">
              <w:rPr>
                <w:rFonts w:ascii="Times New Roman" w:hAnsi="Times New Roman" w:cs="Times New Roman"/>
                <w:sz w:val="28"/>
                <w:szCs w:val="28"/>
              </w:rPr>
              <w:t xml:space="preserve">, công nghiệp hoá, hiện đại hoá, tái cấu trúc nền kinh tế theo hướng xanh, tuần hoàn, bền vững; cùng với kinh tế nhà nước, kinh tế tập thể, kinh tế tư nhân giữ vai trò nòng cốt để xây dựng nền kinh tế độc lập, tự chủ, tự lực, tự cường </w:t>
            </w:r>
            <w:r w:rsidR="007D25C3" w:rsidRPr="007D25C3">
              <w:rPr>
                <w:rFonts w:ascii="Times New Roman" w:hAnsi="Times New Roman" w:cs="Times New Roman"/>
                <w:sz w:val="28"/>
                <w:szCs w:val="28"/>
                <w:u w:val="single"/>
              </w:rPr>
              <w:t>gắn với hội nhập quốc tế sâu rộng</w:t>
            </w:r>
            <w:r w:rsidR="007D25C3" w:rsidRPr="007D25C3">
              <w:rPr>
                <w:rFonts w:ascii="Times New Roman" w:hAnsi="Times New Roman" w:cs="Times New Roman"/>
                <w:sz w:val="28"/>
                <w:szCs w:val="28"/>
              </w:rPr>
              <w:t>, thực chất, hiệu quả, đưa đất nước thoát khỏi nguy cơ tụt hậu, vươn lên phát triển thịnh vượng</w:t>
            </w:r>
            <w:r>
              <w:rPr>
                <w:rFonts w:ascii="Times New Roman" w:hAnsi="Times New Roman" w:cs="Times New Roman"/>
                <w:sz w:val="28"/>
                <w:szCs w:val="28"/>
              </w:rPr>
              <w:t>.</w:t>
            </w:r>
          </w:p>
          <w:p w14:paraId="64173F38" w14:textId="123C7EA4" w:rsidR="0048071E" w:rsidRDefault="0048071E" w:rsidP="0048071E">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 xml:space="preserve">- Đặt </w:t>
            </w:r>
            <w:r w:rsidRPr="0048071E">
              <w:rPr>
                <w:rFonts w:ascii="Times New Roman" w:hAnsi="Times New Roman" w:cs="Times New Roman"/>
                <w:sz w:val="28"/>
                <w:szCs w:val="28"/>
              </w:rPr>
              <w:t>mục tiêu đế</w:t>
            </w:r>
            <w:r>
              <w:rPr>
                <w:rFonts w:ascii="Times New Roman" w:hAnsi="Times New Roman" w:cs="Times New Roman"/>
                <w:sz w:val="28"/>
                <w:szCs w:val="28"/>
              </w:rPr>
              <w:t>n năm 2030 c</w:t>
            </w:r>
            <w:r w:rsidRPr="0048071E">
              <w:rPr>
                <w:rFonts w:ascii="Times New Roman" w:hAnsi="Times New Roman" w:cs="Times New Roman"/>
                <w:sz w:val="28"/>
                <w:szCs w:val="28"/>
              </w:rPr>
              <w:t xml:space="preserve">ó ít nhất 20 doanh nghiệp lớn tham gia </w:t>
            </w:r>
            <w:r w:rsidRPr="007D25C3">
              <w:rPr>
                <w:rFonts w:ascii="Times New Roman" w:hAnsi="Times New Roman" w:cs="Times New Roman"/>
                <w:sz w:val="28"/>
                <w:szCs w:val="28"/>
                <w:u w:val="single"/>
              </w:rPr>
              <w:t>chuỗi giá trị toàn cầu</w:t>
            </w:r>
            <w:r>
              <w:rPr>
                <w:rFonts w:ascii="Times New Roman" w:hAnsi="Times New Roman" w:cs="Times New Roman"/>
                <w:sz w:val="28"/>
                <w:szCs w:val="28"/>
              </w:rPr>
              <w:t>.</w:t>
            </w:r>
          </w:p>
          <w:p w14:paraId="52168F21" w14:textId="3B7C2BC7" w:rsidR="005104B9" w:rsidRPr="003211A0" w:rsidRDefault="005104B9" w:rsidP="0048071E">
            <w:pPr>
              <w:spacing w:before="120"/>
              <w:jc w:val="both"/>
              <w:rPr>
                <w:rFonts w:ascii="Times New Roman" w:hAnsi="Times New Roman" w:cs="Times New Roman"/>
                <w:sz w:val="28"/>
                <w:szCs w:val="28"/>
              </w:rPr>
            </w:pPr>
            <w:r>
              <w:rPr>
                <w:rFonts w:ascii="Times New Roman" w:hAnsi="Times New Roman" w:cs="Times New Roman"/>
                <w:sz w:val="28"/>
                <w:szCs w:val="28"/>
              </w:rPr>
              <w:t xml:space="preserve">- Tầm nhìn đến năm 2025: </w:t>
            </w:r>
            <w:r w:rsidRPr="005104B9">
              <w:rPr>
                <w:rFonts w:ascii="Times New Roman" w:hAnsi="Times New Roman" w:cs="Times New Roman"/>
                <w:sz w:val="28"/>
                <w:szCs w:val="28"/>
              </w:rPr>
              <w:t xml:space="preserve">Kinh tế tư nhân Việt Nam phát triển nhanh, mạnh, bền vững, </w:t>
            </w:r>
            <w:r w:rsidRPr="005104B9">
              <w:rPr>
                <w:rFonts w:ascii="Times New Roman" w:hAnsi="Times New Roman" w:cs="Times New Roman"/>
                <w:sz w:val="28"/>
                <w:szCs w:val="28"/>
                <w:u w:val="single"/>
              </w:rPr>
              <w:t>chủ động tham gia vào chuỗi sản xuất, cung ứng toàn cầu</w:t>
            </w:r>
            <w:r w:rsidRPr="005104B9">
              <w:rPr>
                <w:rFonts w:ascii="Times New Roman" w:hAnsi="Times New Roman" w:cs="Times New Roman"/>
                <w:sz w:val="28"/>
                <w:szCs w:val="28"/>
              </w:rPr>
              <w:t xml:space="preserve">; </w:t>
            </w:r>
            <w:r w:rsidRPr="005104B9">
              <w:rPr>
                <w:rFonts w:ascii="Times New Roman" w:hAnsi="Times New Roman" w:cs="Times New Roman"/>
                <w:sz w:val="28"/>
                <w:szCs w:val="28"/>
                <w:u w:val="single"/>
              </w:rPr>
              <w:t>có năng lực cạnh tranh cao trong khu vực và quốc tế</w:t>
            </w:r>
            <w:r>
              <w:rPr>
                <w:rFonts w:ascii="Times New Roman" w:hAnsi="Times New Roman" w:cs="Times New Roman"/>
                <w:sz w:val="28"/>
                <w:szCs w:val="28"/>
              </w:rPr>
              <w:t>.</w:t>
            </w:r>
          </w:p>
          <w:p w14:paraId="324C72BB" w14:textId="77777777" w:rsidR="00781905" w:rsidRPr="005A02FB" w:rsidRDefault="00781905" w:rsidP="00781905">
            <w:pPr>
              <w:spacing w:before="120"/>
              <w:jc w:val="both"/>
              <w:rPr>
                <w:rFonts w:ascii="Times New Roman" w:hAnsi="Times New Roman" w:cs="Times New Roman"/>
                <w:sz w:val="28"/>
                <w:szCs w:val="28"/>
              </w:rPr>
            </w:pPr>
            <w:r w:rsidRPr="005A02FB">
              <w:rPr>
                <w:rFonts w:ascii="Times New Roman" w:hAnsi="Times New Roman" w:cs="Times New Roman"/>
                <w:sz w:val="28"/>
                <w:szCs w:val="28"/>
              </w:rPr>
              <w:t xml:space="preserve">- Đổi mới tư duy xây dựng và tổ chức thực thi pháp luật …; giảm thiểu sự can thiệp và xoá bỏ các rào cản hành chính, cơ chế “xin – cho”, tư duy “không quản được thì cấm. Người dân, doanh nghiệp được tự do kinh doanh trong </w:t>
            </w:r>
            <w:r w:rsidRPr="005A02FB">
              <w:rPr>
                <w:rFonts w:ascii="Times New Roman" w:hAnsi="Times New Roman" w:cs="Times New Roman"/>
                <w:sz w:val="28"/>
                <w:szCs w:val="28"/>
                <w:u w:val="single"/>
              </w:rPr>
              <w:t>những ngành nghề pháp luật không cấm</w:t>
            </w:r>
            <w:r w:rsidRPr="005A02FB">
              <w:rPr>
                <w:rFonts w:ascii="Times New Roman" w:hAnsi="Times New Roman" w:cs="Times New Roman"/>
                <w:sz w:val="28"/>
                <w:szCs w:val="28"/>
              </w:rPr>
              <w:t xml:space="preserve">. Quyền kinh doanh chỉ có thể bị hạn chế vì lý do quốc phòng, an ninh quốc gia, trật tự, an toàn xã hội, đạo đức xã hội, môi trường và sức khoẻ của cộng đồng và phải được quy định trong luật. </w:t>
            </w:r>
          </w:p>
          <w:p w14:paraId="73D161DD" w14:textId="77777777" w:rsidR="001A11BE" w:rsidRDefault="00781905" w:rsidP="00781905">
            <w:pPr>
              <w:spacing w:before="120"/>
              <w:jc w:val="both"/>
              <w:rPr>
                <w:rFonts w:ascii="Times New Roman" w:hAnsi="Times New Roman" w:cs="Times New Roman"/>
                <w:sz w:val="28"/>
                <w:szCs w:val="28"/>
              </w:rPr>
            </w:pPr>
            <w:r w:rsidRPr="005A02FB">
              <w:rPr>
                <w:rFonts w:ascii="Times New Roman" w:hAnsi="Times New Roman" w:cs="Times New Roman"/>
                <w:sz w:val="28"/>
                <w:szCs w:val="28"/>
              </w:rPr>
              <w:t xml:space="preserve">- </w:t>
            </w:r>
            <w:r w:rsidRPr="005A02FB">
              <w:rPr>
                <w:rFonts w:ascii="Times New Roman" w:hAnsi="Times New Roman" w:cs="Times New Roman"/>
                <w:sz w:val="28"/>
                <w:szCs w:val="28"/>
                <w:u w:val="single"/>
              </w:rPr>
              <w:t>Tạo môi trường kinh doanh thông thoáng</w:t>
            </w:r>
            <w:r w:rsidRPr="005A02FB">
              <w:rPr>
                <w:rFonts w:ascii="Times New Roman" w:hAnsi="Times New Roman" w:cs="Times New Roman"/>
                <w:sz w:val="28"/>
                <w:szCs w:val="28"/>
              </w:rPr>
              <w:t xml:space="preserve">, minh bạch, ổn định, an toàn, dễ thực thi, chi phí thấp, đạt chuẩn quốc tế, bảo đảm khả năng cạnh tranh khu vực, toàn cầu. </w:t>
            </w:r>
            <w:r w:rsidRPr="005A02FB">
              <w:rPr>
                <w:rFonts w:ascii="Times New Roman" w:hAnsi="Times New Roman" w:cs="Times New Roman"/>
                <w:sz w:val="28"/>
                <w:szCs w:val="28"/>
                <w:u w:val="single"/>
              </w:rPr>
              <w:t xml:space="preserve">Kịp thời xây dựng, hoàn thiện pháp luật và cơ chế, chính sách đột phá </w:t>
            </w:r>
            <w:r w:rsidRPr="005A02FB">
              <w:rPr>
                <w:rFonts w:ascii="Times New Roman" w:hAnsi="Times New Roman" w:cs="Times New Roman"/>
                <w:sz w:val="28"/>
                <w:szCs w:val="28"/>
              </w:rPr>
              <w:t>để khuyến khích kinh tế tư nhân phát triển trong những lĩnh vực ưu tiên, đầu tư nghiên cứu phát triển, ứng dụng khoa học công nghệ, đổi mới sáng tạo, chuyển đổi số</w:t>
            </w:r>
            <w:r>
              <w:rPr>
                <w:rFonts w:ascii="Times New Roman" w:hAnsi="Times New Roman" w:cs="Times New Roman"/>
                <w:sz w:val="28"/>
                <w:szCs w:val="28"/>
              </w:rPr>
              <w:t>,…</w:t>
            </w:r>
          </w:p>
          <w:p w14:paraId="1BAE1FA6" w14:textId="42A45F02" w:rsidR="00781905" w:rsidRPr="005A02FB" w:rsidRDefault="00781905" w:rsidP="00781905">
            <w:pPr>
              <w:spacing w:before="120"/>
              <w:jc w:val="both"/>
              <w:rPr>
                <w:rFonts w:ascii="Times New Roman" w:hAnsi="Times New Roman" w:cs="Times New Roman"/>
                <w:sz w:val="28"/>
                <w:szCs w:val="28"/>
              </w:rPr>
            </w:pPr>
            <w:r w:rsidRPr="005A02FB">
              <w:rPr>
                <w:rFonts w:ascii="Times New Roman" w:hAnsi="Times New Roman" w:cs="Times New Roman"/>
                <w:sz w:val="28"/>
                <w:szCs w:val="28"/>
              </w:rPr>
              <w:lastRenderedPageBreak/>
              <w:t xml:space="preserve">- </w:t>
            </w:r>
            <w:r w:rsidRPr="008F4C8A">
              <w:rPr>
                <w:rFonts w:ascii="Times New Roman" w:hAnsi="Times New Roman" w:cs="Times New Roman"/>
                <w:sz w:val="28"/>
                <w:szCs w:val="28"/>
                <w:u w:val="single"/>
              </w:rPr>
              <w:t>Hoàn thiện hệ thống pháp luật</w:t>
            </w:r>
            <w:r w:rsidRPr="005A02FB">
              <w:rPr>
                <w:rFonts w:ascii="Times New Roman" w:hAnsi="Times New Roman" w:cs="Times New Roman"/>
                <w:sz w:val="28"/>
                <w:szCs w:val="28"/>
              </w:rPr>
              <w:t xml:space="preserve">, xoá bỏ các rào cản tiếp cận thị trường đảm bảo </w:t>
            </w:r>
            <w:r w:rsidRPr="005A02FB">
              <w:rPr>
                <w:rFonts w:ascii="Times New Roman" w:hAnsi="Times New Roman" w:cs="Times New Roman"/>
                <w:sz w:val="28"/>
                <w:szCs w:val="28"/>
                <w:u w:val="single"/>
              </w:rPr>
              <w:t>môi trường kinh doanh thông thoáng</w:t>
            </w:r>
            <w:r w:rsidRPr="005A02FB">
              <w:rPr>
                <w:rFonts w:ascii="Times New Roman" w:hAnsi="Times New Roman" w:cs="Times New Roman"/>
                <w:sz w:val="28"/>
                <w:szCs w:val="28"/>
              </w:rPr>
              <w:t>, minh bạch, rõ ràng, nhất quán, ổn định lâu dài, dễ tuân thủ, chi phí thấp.</w:t>
            </w:r>
          </w:p>
        </w:tc>
        <w:tc>
          <w:tcPr>
            <w:tcW w:w="3668" w:type="dxa"/>
          </w:tcPr>
          <w:p w14:paraId="0D46285B" w14:textId="5786DEC2" w:rsidR="008F4C8A" w:rsidRDefault="008F4C8A" w:rsidP="008F4C8A">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Đã thể chế đầy đủ.</w:t>
            </w:r>
          </w:p>
          <w:p w14:paraId="25B25ECC" w14:textId="261BA2ED" w:rsidR="00723CFB" w:rsidRPr="005A02FB" w:rsidRDefault="008F4C8A" w:rsidP="008F4C8A">
            <w:pPr>
              <w:spacing w:before="120"/>
              <w:jc w:val="both"/>
              <w:rPr>
                <w:rFonts w:ascii="Times New Roman" w:hAnsi="Times New Roman" w:cs="Times New Roman"/>
                <w:sz w:val="28"/>
                <w:szCs w:val="28"/>
              </w:rPr>
            </w:pPr>
            <w:r w:rsidRPr="008F4C8A">
              <w:rPr>
                <w:rFonts w:ascii="Times New Roman" w:hAnsi="Times New Roman" w:cs="Times New Roman"/>
                <w:sz w:val="28"/>
                <w:szCs w:val="28"/>
              </w:rPr>
              <w:t xml:space="preserve">Dự thảo Nghị định đã thực hiện đúng tinh thần, chủ trương của Đảng trong công tác hoàn thiện thể chế, chính sách; các nội dung cải cách được cụ thể hóa theo hướng đơn giản hóa thủ tục đầu tư ra nước ngoài, loại bỏ các rào cản không cần thiết, bảo đảm quyền tự do kinh doanh, quyền đầu tư hợp pháp của doanh nghiệp theo quy định của pháp luật. Đồng thời, Nghị định thiết kế các cơ chế tạo thuận lợi, khuyến khích đầu tư ra nước ngoài theo hướng có trọng tâm, trọng điểm, gắn với yêu cầu phát triển bền vững, </w:t>
            </w:r>
            <w:r w:rsidRPr="008F4C8A">
              <w:rPr>
                <w:rFonts w:ascii="Times New Roman" w:hAnsi="Times New Roman" w:cs="Times New Roman"/>
                <w:sz w:val="28"/>
                <w:szCs w:val="28"/>
              </w:rPr>
              <w:lastRenderedPageBreak/>
              <w:t>đổi mới sáng tạo, chuyển đổi số và mở rộng không gian phát triển cho khu vực kinh tế tư nhân, đi đôi với tăng cường hiệu lực, hiệu quả quản lý nhà nước và kiểm soát rủ</w:t>
            </w:r>
            <w:r>
              <w:rPr>
                <w:rFonts w:ascii="Times New Roman" w:hAnsi="Times New Roman" w:cs="Times New Roman"/>
                <w:sz w:val="28"/>
                <w:szCs w:val="28"/>
              </w:rPr>
              <w:t>i ro</w:t>
            </w:r>
            <w:r w:rsidRPr="005A02FB">
              <w:rPr>
                <w:rFonts w:ascii="Times New Roman" w:hAnsi="Times New Roman" w:cs="Times New Roman"/>
                <w:sz w:val="28"/>
                <w:szCs w:val="28"/>
              </w:rPr>
              <w:t>.</w:t>
            </w:r>
          </w:p>
        </w:tc>
        <w:tc>
          <w:tcPr>
            <w:tcW w:w="1555" w:type="dxa"/>
          </w:tcPr>
          <w:p w14:paraId="46EB90C0" w14:textId="77777777" w:rsidR="001A11BE" w:rsidRPr="005A02FB" w:rsidRDefault="001A11BE" w:rsidP="003A58F7">
            <w:pPr>
              <w:spacing w:before="120"/>
              <w:jc w:val="both"/>
              <w:rPr>
                <w:rFonts w:ascii="Times New Roman" w:hAnsi="Times New Roman" w:cs="Times New Roman"/>
                <w:sz w:val="28"/>
                <w:szCs w:val="28"/>
              </w:rPr>
            </w:pPr>
          </w:p>
        </w:tc>
      </w:tr>
    </w:tbl>
    <w:p w14:paraId="7BBA65AA" w14:textId="1CA02363" w:rsidR="001905E9" w:rsidRPr="00442341" w:rsidRDefault="001905E9" w:rsidP="00AD387C">
      <w:pPr>
        <w:ind w:hanging="851"/>
        <w:rPr>
          <w:rFonts w:ascii="Times New Roman" w:hAnsi="Times New Roman" w:cs="Times New Roman"/>
          <w:b/>
          <w:sz w:val="28"/>
          <w:szCs w:val="28"/>
        </w:rPr>
      </w:pPr>
      <w:r w:rsidRPr="00442341">
        <w:rPr>
          <w:rFonts w:ascii="Times New Roman" w:hAnsi="Times New Roman" w:cs="Times New Roman"/>
          <w:b/>
          <w:sz w:val="28"/>
          <w:szCs w:val="28"/>
        </w:rPr>
        <w:lastRenderedPageBreak/>
        <w:t>I</w:t>
      </w:r>
      <w:r>
        <w:rPr>
          <w:rFonts w:ascii="Times New Roman" w:hAnsi="Times New Roman" w:cs="Times New Roman"/>
          <w:b/>
          <w:sz w:val="28"/>
          <w:szCs w:val="28"/>
        </w:rPr>
        <w:t>I</w:t>
      </w:r>
      <w:r w:rsidRPr="00442341">
        <w:rPr>
          <w:rFonts w:ascii="Times New Roman" w:hAnsi="Times New Roman" w:cs="Times New Roman"/>
          <w:b/>
          <w:sz w:val="28"/>
          <w:szCs w:val="28"/>
        </w:rPr>
        <w:t xml:space="preserve">. </w:t>
      </w:r>
      <w:r>
        <w:rPr>
          <w:rFonts w:ascii="Times New Roman" w:hAnsi="Times New Roman" w:cs="Times New Roman"/>
          <w:b/>
          <w:sz w:val="28"/>
          <w:szCs w:val="28"/>
        </w:rPr>
        <w:t>VĂN BẢN QUY PHẠM PHÁP LUẬT CÓ LIÊN QUAN ĐẾN DỰ THẢO</w:t>
      </w:r>
    </w:p>
    <w:tbl>
      <w:tblPr>
        <w:tblStyle w:val="TableGrid"/>
        <w:tblW w:w="15232" w:type="dxa"/>
        <w:tblInd w:w="-743" w:type="dxa"/>
        <w:tblLook w:val="04A0" w:firstRow="1" w:lastRow="0" w:firstColumn="1" w:lastColumn="0" w:noHBand="0" w:noVBand="1"/>
      </w:tblPr>
      <w:tblGrid>
        <w:gridCol w:w="851"/>
        <w:gridCol w:w="3048"/>
        <w:gridCol w:w="5846"/>
        <w:gridCol w:w="3685"/>
        <w:gridCol w:w="1802"/>
      </w:tblGrid>
      <w:tr w:rsidR="001905E9" w:rsidRPr="005A02FB" w14:paraId="452BD392" w14:textId="77777777" w:rsidTr="00AD387C">
        <w:tc>
          <w:tcPr>
            <w:tcW w:w="851" w:type="dxa"/>
            <w:vAlign w:val="center"/>
          </w:tcPr>
          <w:p w14:paraId="38DB24E4" w14:textId="1878005B" w:rsidR="001905E9" w:rsidRPr="005B2485" w:rsidRDefault="006545EF" w:rsidP="00A867BF">
            <w:pPr>
              <w:pStyle w:val="ListParagraph"/>
              <w:spacing w:before="120"/>
              <w:ind w:left="34"/>
              <w:jc w:val="center"/>
              <w:rPr>
                <w:rFonts w:ascii="Times New Roman" w:hAnsi="Times New Roman" w:cs="Times New Roman"/>
                <w:b/>
                <w:sz w:val="28"/>
                <w:szCs w:val="28"/>
              </w:rPr>
            </w:pPr>
            <w:r w:rsidRPr="005B2485">
              <w:rPr>
                <w:rFonts w:ascii="Times New Roman" w:hAnsi="Times New Roman" w:cs="Times New Roman"/>
                <w:b/>
                <w:sz w:val="28"/>
                <w:szCs w:val="28"/>
              </w:rPr>
              <w:t>STT</w:t>
            </w:r>
          </w:p>
        </w:tc>
        <w:tc>
          <w:tcPr>
            <w:tcW w:w="3048" w:type="dxa"/>
            <w:vAlign w:val="center"/>
          </w:tcPr>
          <w:p w14:paraId="4A231BAA" w14:textId="77777777" w:rsidR="001905E9" w:rsidRPr="005A02FB" w:rsidRDefault="001905E9" w:rsidP="003A58F7">
            <w:pPr>
              <w:spacing w:before="120"/>
              <w:jc w:val="center"/>
              <w:rPr>
                <w:rFonts w:ascii="Times New Roman" w:hAnsi="Times New Roman" w:cs="Times New Roman"/>
                <w:b/>
                <w:sz w:val="28"/>
                <w:szCs w:val="28"/>
              </w:rPr>
            </w:pPr>
            <w:r>
              <w:rPr>
                <w:rFonts w:ascii="Times New Roman" w:hAnsi="Times New Roman" w:cs="Times New Roman"/>
                <w:b/>
                <w:sz w:val="28"/>
                <w:szCs w:val="28"/>
              </w:rPr>
              <w:t>QUY ĐỊNH CỦA DỰ THẢO VĂN BẢN</w:t>
            </w:r>
          </w:p>
        </w:tc>
        <w:tc>
          <w:tcPr>
            <w:tcW w:w="5846" w:type="dxa"/>
            <w:vAlign w:val="center"/>
          </w:tcPr>
          <w:p w14:paraId="3FE9249F" w14:textId="77777777" w:rsidR="001905E9" w:rsidRPr="00AF0D42" w:rsidRDefault="001905E9" w:rsidP="003A58F7">
            <w:pPr>
              <w:spacing w:before="120"/>
              <w:jc w:val="center"/>
              <w:rPr>
                <w:rFonts w:ascii="Times New Roman" w:hAnsi="Times New Roman" w:cs="Times New Roman"/>
                <w:b/>
                <w:sz w:val="28"/>
                <w:szCs w:val="28"/>
              </w:rPr>
            </w:pPr>
            <w:r w:rsidRPr="00AF0D42">
              <w:rPr>
                <w:rFonts w:ascii="Times New Roman" w:hAnsi="Times New Roman" w:cs="Times New Roman"/>
                <w:b/>
                <w:sz w:val="28"/>
                <w:szCs w:val="28"/>
              </w:rPr>
              <w:t>QUY ĐỊNH CỦA PHÁP LUẬT HIỆN HÀNH CÓ LIÊN QUAN</w:t>
            </w:r>
          </w:p>
        </w:tc>
        <w:tc>
          <w:tcPr>
            <w:tcW w:w="3685" w:type="dxa"/>
            <w:vAlign w:val="center"/>
          </w:tcPr>
          <w:p w14:paraId="6E2EB5C2" w14:textId="77777777" w:rsidR="00E230A7" w:rsidRDefault="001905E9" w:rsidP="003A58F7">
            <w:pPr>
              <w:spacing w:before="120"/>
              <w:jc w:val="center"/>
              <w:rPr>
                <w:rFonts w:ascii="Times New Roman" w:hAnsi="Times New Roman" w:cs="Times New Roman"/>
                <w:b/>
                <w:sz w:val="28"/>
                <w:szCs w:val="28"/>
              </w:rPr>
            </w:pPr>
            <w:r w:rsidRPr="005A02FB">
              <w:rPr>
                <w:rFonts w:ascii="Times New Roman" w:hAnsi="Times New Roman" w:cs="Times New Roman"/>
                <w:b/>
                <w:sz w:val="28"/>
                <w:szCs w:val="28"/>
              </w:rPr>
              <w:t xml:space="preserve">ĐÁNH GIÁ </w:t>
            </w:r>
          </w:p>
          <w:p w14:paraId="10FFD70E" w14:textId="77777777" w:rsidR="001905E9" w:rsidRPr="005A02FB" w:rsidRDefault="001905E9" w:rsidP="00E230A7">
            <w:pPr>
              <w:jc w:val="center"/>
              <w:rPr>
                <w:rFonts w:ascii="Times New Roman" w:hAnsi="Times New Roman" w:cs="Times New Roman"/>
                <w:b/>
                <w:sz w:val="28"/>
                <w:szCs w:val="28"/>
              </w:rPr>
            </w:pPr>
            <w:r w:rsidRPr="005A02FB">
              <w:rPr>
                <w:rFonts w:ascii="Times New Roman" w:hAnsi="Times New Roman" w:cs="Times New Roman"/>
                <w:b/>
                <w:sz w:val="28"/>
                <w:szCs w:val="28"/>
              </w:rPr>
              <w:t>(</w:t>
            </w:r>
            <w:r w:rsidR="00E230A7" w:rsidRPr="00E230A7">
              <w:rPr>
                <w:rFonts w:ascii="Times New Roman" w:hAnsi="Times New Roman" w:cs="Times New Roman"/>
                <w:b/>
                <w:bCs/>
                <w:sz w:val="28"/>
                <w:szCs w:val="28"/>
              </w:rPr>
              <w:t>Tính h</w:t>
            </w:r>
            <w:r w:rsidR="00E230A7" w:rsidRPr="00E230A7">
              <w:rPr>
                <w:rFonts w:ascii="Times New Roman" w:hAnsi="Times New Roman" w:cs="Times New Roman"/>
                <w:b/>
                <w:bCs/>
                <w:sz w:val="28"/>
                <w:szCs w:val="28"/>
                <w:lang w:val="vi-VN"/>
              </w:rPr>
              <w:t>ợp hiến, t</w:t>
            </w:r>
            <w:r w:rsidR="00E230A7" w:rsidRPr="00E230A7">
              <w:rPr>
                <w:rFonts w:ascii="Times New Roman" w:hAnsi="Times New Roman" w:cs="Times New Roman"/>
                <w:b/>
                <w:bCs/>
                <w:sz w:val="28"/>
                <w:szCs w:val="28"/>
              </w:rPr>
              <w:t>ính h</w:t>
            </w:r>
            <w:r w:rsidR="00E230A7" w:rsidRPr="00E230A7">
              <w:rPr>
                <w:rFonts w:ascii="Times New Roman" w:hAnsi="Times New Roman" w:cs="Times New Roman"/>
                <w:b/>
                <w:bCs/>
                <w:sz w:val="28"/>
                <w:szCs w:val="28"/>
                <w:lang w:val="vi-VN"/>
              </w:rPr>
              <w:t>ợp ph</w:t>
            </w:r>
            <w:r w:rsidR="00E230A7" w:rsidRPr="00E230A7">
              <w:rPr>
                <w:rFonts w:ascii="Times New Roman" w:hAnsi="Times New Roman" w:cs="Times New Roman"/>
                <w:b/>
                <w:bCs/>
                <w:sz w:val="28"/>
                <w:szCs w:val="28"/>
              </w:rPr>
              <w:t>áp, tính th</w:t>
            </w:r>
            <w:r w:rsidR="00E230A7" w:rsidRPr="00E230A7">
              <w:rPr>
                <w:rFonts w:ascii="Times New Roman" w:hAnsi="Times New Roman" w:cs="Times New Roman"/>
                <w:b/>
                <w:bCs/>
                <w:sz w:val="28"/>
                <w:szCs w:val="28"/>
                <w:lang w:val="vi-VN"/>
              </w:rPr>
              <w:t>ống nhất của ch</w:t>
            </w:r>
            <w:r w:rsidR="00E230A7" w:rsidRPr="00E230A7">
              <w:rPr>
                <w:rFonts w:ascii="Times New Roman" w:hAnsi="Times New Roman" w:cs="Times New Roman"/>
                <w:b/>
                <w:bCs/>
                <w:sz w:val="28"/>
                <w:szCs w:val="28"/>
              </w:rPr>
              <w:t>ính sách/d</w:t>
            </w:r>
            <w:r w:rsidR="00E230A7" w:rsidRPr="00E230A7">
              <w:rPr>
                <w:rFonts w:ascii="Times New Roman" w:hAnsi="Times New Roman" w:cs="Times New Roman"/>
                <w:b/>
                <w:bCs/>
                <w:sz w:val="28"/>
                <w:szCs w:val="28"/>
                <w:lang w:val="vi-VN"/>
              </w:rPr>
              <w:t>ự thảo văn bản</w:t>
            </w:r>
            <w:r w:rsidRPr="005A02FB">
              <w:rPr>
                <w:rFonts w:ascii="Times New Roman" w:hAnsi="Times New Roman" w:cs="Times New Roman"/>
                <w:b/>
                <w:sz w:val="28"/>
                <w:szCs w:val="28"/>
              </w:rPr>
              <w:t>)</w:t>
            </w:r>
          </w:p>
        </w:tc>
        <w:tc>
          <w:tcPr>
            <w:tcW w:w="1802" w:type="dxa"/>
            <w:vAlign w:val="center"/>
          </w:tcPr>
          <w:p w14:paraId="41E9E610" w14:textId="77777777" w:rsidR="001905E9" w:rsidRPr="005A02FB" w:rsidRDefault="001905E9" w:rsidP="003A58F7">
            <w:pPr>
              <w:spacing w:before="120"/>
              <w:jc w:val="center"/>
              <w:rPr>
                <w:rFonts w:ascii="Times New Roman" w:hAnsi="Times New Roman" w:cs="Times New Roman"/>
                <w:b/>
                <w:sz w:val="28"/>
                <w:szCs w:val="28"/>
              </w:rPr>
            </w:pPr>
            <w:r w:rsidRPr="005A02FB">
              <w:rPr>
                <w:rFonts w:ascii="Times New Roman" w:hAnsi="Times New Roman" w:cs="Times New Roman"/>
                <w:b/>
                <w:sz w:val="28"/>
                <w:szCs w:val="28"/>
              </w:rPr>
              <w:t>ĐỀ XUẤT XỬ LÝ</w:t>
            </w:r>
          </w:p>
        </w:tc>
      </w:tr>
      <w:tr w:rsidR="00630970" w:rsidRPr="005A02FB" w14:paraId="41E477E1" w14:textId="77777777" w:rsidTr="00AD387C">
        <w:tc>
          <w:tcPr>
            <w:tcW w:w="851" w:type="dxa"/>
            <w:vAlign w:val="center"/>
          </w:tcPr>
          <w:p w14:paraId="3D606720" w14:textId="17BFC018" w:rsidR="00630970" w:rsidRPr="00A867BF" w:rsidRDefault="00A867BF" w:rsidP="00A867BF">
            <w:pPr>
              <w:pStyle w:val="ListParagraph"/>
              <w:spacing w:before="120"/>
              <w:ind w:left="34"/>
              <w:jc w:val="center"/>
              <w:rPr>
                <w:rFonts w:ascii="Times New Roman" w:hAnsi="Times New Roman" w:cs="Times New Roman"/>
                <w:b/>
                <w:sz w:val="28"/>
                <w:szCs w:val="28"/>
              </w:rPr>
            </w:pPr>
            <w:r w:rsidRPr="00A867BF">
              <w:rPr>
                <w:rFonts w:ascii="Times New Roman" w:hAnsi="Times New Roman" w:cs="Times New Roman"/>
                <w:b/>
                <w:sz w:val="28"/>
                <w:szCs w:val="28"/>
              </w:rPr>
              <w:t>I</w:t>
            </w:r>
          </w:p>
        </w:tc>
        <w:tc>
          <w:tcPr>
            <w:tcW w:w="14381" w:type="dxa"/>
            <w:gridSpan w:val="4"/>
          </w:tcPr>
          <w:p w14:paraId="3660FD5C" w14:textId="77777777" w:rsidR="00630970" w:rsidRPr="00AF0D42" w:rsidRDefault="00630970" w:rsidP="00630970">
            <w:pPr>
              <w:spacing w:before="120"/>
              <w:jc w:val="both"/>
              <w:rPr>
                <w:rFonts w:ascii="Times New Roman" w:hAnsi="Times New Roman" w:cs="Times New Roman"/>
                <w:b/>
                <w:sz w:val="28"/>
                <w:szCs w:val="28"/>
              </w:rPr>
            </w:pPr>
            <w:r w:rsidRPr="00AF0D42">
              <w:rPr>
                <w:rFonts w:ascii="Times New Roman" w:hAnsi="Times New Roman" w:cs="Times New Roman"/>
                <w:b/>
                <w:sz w:val="28"/>
                <w:szCs w:val="28"/>
              </w:rPr>
              <w:t>CHƯƠNG I: NHỮNG QUY ĐỊNH CHUNG</w:t>
            </w:r>
          </w:p>
        </w:tc>
      </w:tr>
      <w:tr w:rsidR="00A867BF" w:rsidRPr="00B74CE2" w14:paraId="6B71782F" w14:textId="77777777" w:rsidTr="00AD387C">
        <w:tc>
          <w:tcPr>
            <w:tcW w:w="851" w:type="dxa"/>
            <w:vAlign w:val="center"/>
          </w:tcPr>
          <w:p w14:paraId="74D7DB2F" w14:textId="08DC38E0" w:rsidR="00A867BF" w:rsidRPr="005B2485" w:rsidRDefault="00A867BF" w:rsidP="00A867BF">
            <w:pPr>
              <w:pStyle w:val="ListParagraph"/>
              <w:numPr>
                <w:ilvl w:val="0"/>
                <w:numId w:val="15"/>
              </w:numPr>
              <w:spacing w:before="120"/>
              <w:ind w:left="34" w:hanging="77"/>
              <w:jc w:val="center"/>
              <w:rPr>
                <w:rFonts w:ascii="Times New Roman" w:hAnsi="Times New Roman" w:cs="Times New Roman"/>
                <w:bCs/>
                <w:sz w:val="28"/>
                <w:szCs w:val="28"/>
              </w:rPr>
            </w:pPr>
          </w:p>
        </w:tc>
        <w:tc>
          <w:tcPr>
            <w:tcW w:w="3048" w:type="dxa"/>
          </w:tcPr>
          <w:p w14:paraId="4F113A0E" w14:textId="32764C66" w:rsidR="00A867BF" w:rsidRPr="00FF6DDC" w:rsidRDefault="002E60CC" w:rsidP="00A867BF">
            <w:pPr>
              <w:spacing w:before="120"/>
              <w:jc w:val="both"/>
              <w:rPr>
                <w:rFonts w:ascii="Times New Roman" w:hAnsi="Times New Roman" w:cs="Times New Roman"/>
                <w:bCs/>
                <w:sz w:val="28"/>
                <w:szCs w:val="28"/>
              </w:rPr>
            </w:pPr>
            <w:r>
              <w:rPr>
                <w:rFonts w:ascii="Times New Roman" w:hAnsi="Times New Roman" w:cs="Times New Roman"/>
                <w:bCs/>
                <w:sz w:val="28"/>
                <w:szCs w:val="28"/>
              </w:rPr>
              <w:t>Chương I</w:t>
            </w:r>
            <w:r w:rsidR="0075719C" w:rsidRPr="00FF6DDC">
              <w:rPr>
                <w:rFonts w:ascii="Times New Roman" w:hAnsi="Times New Roman" w:cs="Times New Roman"/>
                <w:bCs/>
                <w:sz w:val="28"/>
                <w:szCs w:val="28"/>
              </w:rPr>
              <w:t xml:space="preserve"> gồ</w:t>
            </w:r>
            <w:r w:rsidR="00C25568">
              <w:rPr>
                <w:rFonts w:ascii="Times New Roman" w:hAnsi="Times New Roman" w:cs="Times New Roman"/>
                <w:bCs/>
                <w:sz w:val="28"/>
                <w:szCs w:val="28"/>
              </w:rPr>
              <w:t>m 15</w:t>
            </w:r>
            <w:r w:rsidR="0075719C" w:rsidRPr="00FF6DDC">
              <w:rPr>
                <w:rFonts w:ascii="Times New Roman" w:hAnsi="Times New Roman" w:cs="Times New Roman"/>
                <w:bCs/>
                <w:sz w:val="28"/>
                <w:szCs w:val="28"/>
              </w:rPr>
              <w:t xml:space="preserve"> điều, quy đinh chi tiết về phạm vi điều chỉnh, đối tượng áp dụng, giải thích từ ngữ, ngôn ngữ sử dụng, vốn đầu tư tiếp nhận và xử lý hồ sơ, mã số dự án, điều kiện đầu tư, đầu tư ra nước ngoài của doanh nghiệp có vốn đầu tư nước ngoài tại Việt Nam, doanh nghiệp nhà nước, tài liệu xác định địa điểm đầu tư, tài liệu xác định hình thức đầu tư</w:t>
            </w:r>
            <w:r w:rsidR="00FF6DDC" w:rsidRPr="00FF6DDC">
              <w:rPr>
                <w:rFonts w:ascii="Times New Roman" w:hAnsi="Times New Roman" w:cs="Times New Roman"/>
                <w:bCs/>
                <w:sz w:val="28"/>
                <w:szCs w:val="28"/>
              </w:rPr>
              <w:t>, quyết định đầu tư ra nước ngoài và một số vấn đề nguyên tắc đối với hồ sơ, thủ tục đầu tư ra nước ngoài.</w:t>
            </w:r>
          </w:p>
          <w:p w14:paraId="6B5C19D4" w14:textId="77777777" w:rsidR="00A867BF" w:rsidRPr="00CB6535" w:rsidRDefault="00A867BF" w:rsidP="00A867BF">
            <w:pPr>
              <w:spacing w:before="120"/>
              <w:jc w:val="both"/>
              <w:rPr>
                <w:rFonts w:ascii="Times New Roman" w:hAnsi="Times New Roman" w:cs="Times New Roman"/>
                <w:b/>
                <w:bCs/>
                <w:sz w:val="28"/>
                <w:szCs w:val="28"/>
              </w:rPr>
            </w:pPr>
          </w:p>
        </w:tc>
        <w:tc>
          <w:tcPr>
            <w:tcW w:w="5846" w:type="dxa"/>
          </w:tcPr>
          <w:p w14:paraId="671F56BA" w14:textId="77777777" w:rsidR="00A867BF" w:rsidRDefault="00A867BF" w:rsidP="00A867BF">
            <w:pPr>
              <w:spacing w:before="120"/>
              <w:jc w:val="both"/>
              <w:rPr>
                <w:rFonts w:ascii="Times New Roman" w:hAnsi="Times New Roman" w:cs="Times New Roman"/>
                <w:sz w:val="28"/>
                <w:szCs w:val="28"/>
                <w:lang w:val="sv-SE"/>
              </w:rPr>
            </w:pPr>
            <w:r w:rsidRPr="00AF0D42">
              <w:rPr>
                <w:rFonts w:ascii="Times New Roman" w:hAnsi="Times New Roman" w:cs="Times New Roman"/>
                <w:sz w:val="28"/>
                <w:szCs w:val="28"/>
              </w:rPr>
              <w:lastRenderedPageBreak/>
              <w:t xml:space="preserve">- </w:t>
            </w:r>
            <w:r w:rsidR="00961AB9" w:rsidRPr="00961AB9">
              <w:rPr>
                <w:rFonts w:ascii="Times New Roman" w:hAnsi="Times New Roman" w:cs="Times New Roman"/>
                <w:sz w:val="28"/>
                <w:szCs w:val="28"/>
              </w:rPr>
              <w:t xml:space="preserve">Luật Đầu tư số 143/2025/QH15 đã giao Chính phủ quy định chi tiết và hướng dẫn thi hành đối với các nội dung liên quan đến hoạt động đầu tư ra nước ngoài, bao gồm điều kiện đầu tư, hình thức đầu tư, hồ sơ, trình tự, thủ tục, thẩm quyền quyết định chủ trương đầu tư và quản lý nhà nước đối với hoạt động đầu tư ra nước ngoài. Trên cơ sở đó, các quy định tại Chương I (Quy định chung) của dự thảo Nghị định được xây dựng nhằm cụ thể hóa đầy đủ các quy định của Luật, </w:t>
            </w:r>
            <w:r w:rsidR="00892B28" w:rsidRPr="00892B28">
              <w:rPr>
                <w:rFonts w:ascii="Times New Roman" w:hAnsi="Times New Roman" w:cs="Times New Roman"/>
                <w:sz w:val="28"/>
                <w:szCs w:val="28"/>
              </w:rPr>
              <w:t>làm rõ yêu cầu về hồ sơ và thủ tục hành chính, bảo đảm tính thống nhất, đồng bộ của hệ thống pháp luật và không làm phát sinh thêm điều kiện, thủ tục mới đối với nhà đầu tư</w:t>
            </w:r>
            <w:r w:rsidRPr="00AF0D42">
              <w:rPr>
                <w:rFonts w:ascii="Times New Roman" w:hAnsi="Times New Roman" w:cs="Times New Roman"/>
                <w:sz w:val="28"/>
                <w:szCs w:val="28"/>
                <w:lang w:val="sv-SE"/>
              </w:rPr>
              <w:t>.</w:t>
            </w:r>
          </w:p>
          <w:p w14:paraId="4757D1E7" w14:textId="647CF525" w:rsidR="00663A68" w:rsidRPr="00663A68" w:rsidRDefault="00663A68" w:rsidP="00A867BF">
            <w:pPr>
              <w:spacing w:before="120"/>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Pr="00663A68">
              <w:rPr>
                <w:rFonts w:ascii="Times New Roman" w:hAnsi="Times New Roman" w:cs="Times New Roman"/>
                <w:sz w:val="28"/>
                <w:szCs w:val="28"/>
                <w:lang w:val="sv-SE"/>
              </w:rPr>
              <w:t xml:space="preserve">Hiến pháp năm 2013 quy định mọi người có quyền tự do kinh doanh trong những ngành, nghề mà pháp luật không cấm; quyền con người, quyền công dân chỉ bị hạn chế theo quy định của luật. Các quy định tại Chương I của dự thảo Nghị định phù </w:t>
            </w:r>
            <w:r w:rsidRPr="00663A68">
              <w:rPr>
                <w:rFonts w:ascii="Times New Roman" w:hAnsi="Times New Roman" w:cs="Times New Roman"/>
                <w:sz w:val="28"/>
                <w:szCs w:val="28"/>
                <w:lang w:val="sv-SE"/>
              </w:rPr>
              <w:lastRenderedPageBreak/>
              <w:t>hợp với các nguyên tắc nêu trên của Hiến pháp, không đặt ra hạn chế quyền đầu tư, kinh doanh ngoài quy định của Luật Đầu tư, bảo đảm tính hợp hiến</w:t>
            </w:r>
            <w:r>
              <w:rPr>
                <w:rFonts w:ascii="Times New Roman" w:hAnsi="Times New Roman" w:cs="Times New Roman"/>
                <w:sz w:val="28"/>
                <w:szCs w:val="28"/>
                <w:lang w:val="sv-SE"/>
              </w:rPr>
              <w:t xml:space="preserve"> (Điều 14, Điều 33, Điều 51 Hiến pháp 2013)</w:t>
            </w:r>
          </w:p>
        </w:tc>
        <w:tc>
          <w:tcPr>
            <w:tcW w:w="3685" w:type="dxa"/>
          </w:tcPr>
          <w:p w14:paraId="4054E978" w14:textId="77777777" w:rsidR="00892B28" w:rsidRPr="0035126F" w:rsidRDefault="00892B28" w:rsidP="00892B28">
            <w:pPr>
              <w:spacing w:before="120"/>
              <w:jc w:val="both"/>
              <w:rPr>
                <w:rFonts w:ascii="Times New Roman" w:hAnsi="Times New Roman" w:cs="Times New Roman"/>
                <w:sz w:val="28"/>
                <w:szCs w:val="28"/>
                <w:lang w:val="sv-SE"/>
              </w:rPr>
            </w:pPr>
            <w:r w:rsidRPr="0035126F">
              <w:rPr>
                <w:rFonts w:ascii="Times New Roman" w:hAnsi="Times New Roman" w:cs="Times New Roman"/>
                <w:sz w:val="28"/>
                <w:szCs w:val="28"/>
                <w:lang w:val="sv-SE"/>
              </w:rPr>
              <w:lastRenderedPageBreak/>
              <w:t xml:space="preserve">Chương I của dự thảo Nghị định được xây dựng phù hợp với Hiến pháp năm 2013, bảo đảm nguyên tắc quyền tự do kinh doanh của người dân, doanh nghiệp trong những ngành, nghề mà pháp luật không cấm. Các quy định tại Chương I bảo đảm tính hợp pháp, được ban hành trên cơ sở các quy định có liên quan của Luật Đầu tư số 143/2025/QH15 và các văn bản pháp luật có liên quan, nhằm hướng dẫn chi tiết và cụ thể hóa các nội dung về phạm vi điều chỉnh, đối tượng áp dụng, điều kiện đầu tư, hồ sơ, trình tự, thủ tục và các nguyên </w:t>
            </w:r>
            <w:r w:rsidRPr="0035126F">
              <w:rPr>
                <w:rFonts w:ascii="Times New Roman" w:hAnsi="Times New Roman" w:cs="Times New Roman"/>
                <w:sz w:val="28"/>
                <w:szCs w:val="28"/>
                <w:lang w:val="sv-SE"/>
              </w:rPr>
              <w:lastRenderedPageBreak/>
              <w:t>tắc chung trong hoạt động đầu tư ra nước ngoài.</w:t>
            </w:r>
          </w:p>
          <w:p w14:paraId="0F1C5660" w14:textId="143F933F" w:rsidR="00A867BF" w:rsidRPr="0035126F" w:rsidRDefault="00892B28" w:rsidP="00892B28">
            <w:pPr>
              <w:spacing w:before="120"/>
              <w:jc w:val="both"/>
              <w:rPr>
                <w:rFonts w:ascii="Times New Roman" w:hAnsi="Times New Roman" w:cs="Times New Roman"/>
                <w:sz w:val="28"/>
                <w:szCs w:val="28"/>
                <w:lang w:val="sv-SE"/>
              </w:rPr>
            </w:pPr>
            <w:r w:rsidRPr="0035126F">
              <w:rPr>
                <w:rFonts w:ascii="Times New Roman" w:hAnsi="Times New Roman" w:cs="Times New Roman"/>
                <w:sz w:val="28"/>
                <w:szCs w:val="28"/>
                <w:lang w:val="sv-SE"/>
              </w:rPr>
              <w:t>Nội dung Chương I bảo đảm tính thống nhất, đồng bộ với hệ thống pháp luật hiện hành, không đặt ra điều kiện đầu tư, thủ tục hành chính hoặc nghĩa vụ mới ngoài quy định của Luật, phù hợp với nội dung Luật Đầu tư giao Chính phủ hướng dẫn chi tiết, tạo cơ sở pháp lý đầy đủ, rõ ràng cho việc tổ chức thực hiện hoạt động đầu tư ra nước ngoài trong thực tiễn.</w:t>
            </w:r>
          </w:p>
        </w:tc>
        <w:tc>
          <w:tcPr>
            <w:tcW w:w="1802" w:type="dxa"/>
          </w:tcPr>
          <w:p w14:paraId="4D2A50FA" w14:textId="77777777" w:rsidR="00A867BF" w:rsidRPr="0035126F" w:rsidRDefault="00A867BF" w:rsidP="00A867BF">
            <w:pPr>
              <w:spacing w:before="120"/>
              <w:jc w:val="both"/>
              <w:rPr>
                <w:rFonts w:ascii="Times New Roman" w:hAnsi="Times New Roman" w:cs="Times New Roman"/>
                <w:sz w:val="28"/>
                <w:szCs w:val="28"/>
                <w:lang w:val="sv-SE"/>
              </w:rPr>
            </w:pPr>
          </w:p>
        </w:tc>
      </w:tr>
      <w:tr w:rsidR="00AF0D42" w:rsidRPr="005A02FB" w14:paraId="6C26A6B2" w14:textId="77777777" w:rsidTr="00AD387C">
        <w:tc>
          <w:tcPr>
            <w:tcW w:w="851" w:type="dxa"/>
            <w:vAlign w:val="center"/>
          </w:tcPr>
          <w:p w14:paraId="3C98986D" w14:textId="741881B2" w:rsidR="00AF0D42" w:rsidRPr="00AF0D42" w:rsidRDefault="00663A68" w:rsidP="00AF0D42">
            <w:pPr>
              <w:pStyle w:val="ListParagraph"/>
              <w:spacing w:before="120"/>
              <w:ind w:left="34"/>
              <w:jc w:val="center"/>
              <w:rPr>
                <w:rFonts w:ascii="Times New Roman" w:hAnsi="Times New Roman" w:cs="Times New Roman"/>
                <w:b/>
                <w:sz w:val="28"/>
                <w:szCs w:val="28"/>
              </w:rPr>
            </w:pPr>
            <w:r>
              <w:rPr>
                <w:rFonts w:ascii="Times New Roman" w:hAnsi="Times New Roman" w:cs="Times New Roman"/>
                <w:b/>
                <w:sz w:val="28"/>
                <w:szCs w:val="28"/>
              </w:rPr>
              <w:t>II</w:t>
            </w:r>
          </w:p>
        </w:tc>
        <w:tc>
          <w:tcPr>
            <w:tcW w:w="14381" w:type="dxa"/>
            <w:gridSpan w:val="4"/>
          </w:tcPr>
          <w:p w14:paraId="73750AA7" w14:textId="6EFE5539" w:rsidR="00AF0D42" w:rsidRPr="00AF0D42" w:rsidRDefault="00663A68" w:rsidP="00AF0D42">
            <w:pPr>
              <w:spacing w:before="120"/>
              <w:jc w:val="both"/>
              <w:rPr>
                <w:rFonts w:ascii="Times New Roman" w:hAnsi="Times New Roman" w:cs="Times New Roman"/>
                <w:sz w:val="28"/>
                <w:szCs w:val="28"/>
              </w:rPr>
            </w:pPr>
            <w:r>
              <w:rPr>
                <w:rFonts w:ascii="Times New Roman" w:hAnsi="Times New Roman" w:cs="Times New Roman"/>
                <w:b/>
                <w:sz w:val="28"/>
                <w:szCs w:val="28"/>
              </w:rPr>
              <w:t>CHƯƠNG II</w:t>
            </w:r>
            <w:r w:rsidR="00AF0D42" w:rsidRPr="00AF0D42">
              <w:rPr>
                <w:rFonts w:ascii="Times New Roman" w:hAnsi="Times New Roman" w:cs="Times New Roman"/>
                <w:b/>
                <w:sz w:val="28"/>
                <w:szCs w:val="28"/>
              </w:rPr>
              <w:t xml:space="preserve">. </w:t>
            </w:r>
            <w:r w:rsidRPr="00663A68">
              <w:rPr>
                <w:rFonts w:ascii="Times New Roman" w:hAnsi="Times New Roman" w:cs="Times New Roman"/>
                <w:b/>
                <w:bCs/>
                <w:sz w:val="28"/>
                <w:szCs w:val="28"/>
              </w:rPr>
              <w:t>THỦ TỤC CẤP, ĐIỀU CHỈNH, CHẤM DỨT HIỆU LỰC, CẤP LẠI, HIỆU ĐÍNH GIẤY CHỨNG NHẬN ĐĂNG KÝ ĐẦU TƯ RA NƯỚC NGOÀI</w:t>
            </w:r>
          </w:p>
        </w:tc>
      </w:tr>
      <w:tr w:rsidR="00AF0D42" w:rsidRPr="005A02FB" w14:paraId="3ABD4EBA" w14:textId="77777777" w:rsidTr="00AD387C">
        <w:tc>
          <w:tcPr>
            <w:tcW w:w="851" w:type="dxa"/>
            <w:vAlign w:val="center"/>
          </w:tcPr>
          <w:p w14:paraId="21D5E896" w14:textId="2E5B5975" w:rsidR="00AF0D42" w:rsidRPr="005B2485" w:rsidRDefault="00AF0D42" w:rsidP="00AF0D42">
            <w:pPr>
              <w:pStyle w:val="ListParagraph"/>
              <w:numPr>
                <w:ilvl w:val="0"/>
                <w:numId w:val="15"/>
              </w:numPr>
              <w:spacing w:before="120"/>
              <w:ind w:left="34" w:hanging="77"/>
              <w:jc w:val="center"/>
              <w:rPr>
                <w:rFonts w:ascii="Times New Roman" w:hAnsi="Times New Roman" w:cs="Times New Roman"/>
                <w:bCs/>
                <w:sz w:val="28"/>
                <w:szCs w:val="28"/>
              </w:rPr>
            </w:pPr>
          </w:p>
        </w:tc>
        <w:tc>
          <w:tcPr>
            <w:tcW w:w="3048" w:type="dxa"/>
          </w:tcPr>
          <w:p w14:paraId="264887F4" w14:textId="0DD2E194" w:rsidR="00AF0D42" w:rsidRPr="00663A68" w:rsidRDefault="002E60CC" w:rsidP="002E60CC">
            <w:pPr>
              <w:widowControl w:val="0"/>
              <w:spacing w:before="120" w:line="340" w:lineRule="exact"/>
              <w:jc w:val="both"/>
              <w:rPr>
                <w:rFonts w:ascii="Times New Roman" w:hAnsi="Times New Roman" w:cs="Times New Roman"/>
                <w:bCs/>
                <w:sz w:val="28"/>
                <w:szCs w:val="28"/>
              </w:rPr>
            </w:pPr>
            <w:r>
              <w:rPr>
                <w:rFonts w:ascii="Times New Roman" w:hAnsi="Times New Roman" w:cs="Times New Roman"/>
                <w:bCs/>
                <w:sz w:val="28"/>
                <w:szCs w:val="28"/>
              </w:rPr>
              <w:t>Chương II gồ</w:t>
            </w:r>
            <w:r w:rsidR="00C25568">
              <w:rPr>
                <w:rFonts w:ascii="Times New Roman" w:hAnsi="Times New Roman" w:cs="Times New Roman"/>
                <w:bCs/>
                <w:sz w:val="28"/>
                <w:szCs w:val="28"/>
              </w:rPr>
              <w:t>m 16</w:t>
            </w:r>
            <w:r>
              <w:rPr>
                <w:rFonts w:ascii="Times New Roman" w:hAnsi="Times New Roman" w:cs="Times New Roman"/>
                <w:bCs/>
                <w:sz w:val="28"/>
                <w:szCs w:val="28"/>
              </w:rPr>
              <w:t xml:space="preserve"> điều quy định về t</w:t>
            </w:r>
            <w:r w:rsidR="00663A68" w:rsidRPr="00663A68">
              <w:rPr>
                <w:rFonts w:ascii="Times New Roman" w:hAnsi="Times New Roman" w:cs="Times New Roman"/>
                <w:bCs/>
                <w:sz w:val="28"/>
                <w:szCs w:val="28"/>
              </w:rPr>
              <w:t>hủ tục cấp, điều chỉnh, chấm dứt hiệu lực, cấp lại, hiệu đính giấy chứng nhận đăng ký đầu tư ra nước ngoài</w:t>
            </w:r>
            <w:r w:rsidR="00663A68">
              <w:rPr>
                <w:rFonts w:ascii="Times New Roman" w:hAnsi="Times New Roman" w:cs="Times New Roman"/>
                <w:bCs/>
                <w:sz w:val="28"/>
                <w:szCs w:val="28"/>
              </w:rPr>
              <w:t xml:space="preserve"> (GCNĐK ĐTRNN), hướng dẫn về thẩm quyền, hồ sơ, trình tự, thủ tục cấp, điều chỉnh, chấm dứt, cấp lại, </w:t>
            </w:r>
            <w:r w:rsidR="00663A68">
              <w:rPr>
                <w:rFonts w:ascii="Times New Roman" w:hAnsi="Times New Roman" w:cs="Times New Roman"/>
                <w:bCs/>
                <w:sz w:val="28"/>
                <w:szCs w:val="28"/>
              </w:rPr>
              <w:lastRenderedPageBreak/>
              <w:t>hiệu đính GCNĐK ĐTRNN</w:t>
            </w:r>
            <w:r w:rsidR="00530276">
              <w:rPr>
                <w:rFonts w:ascii="Times New Roman" w:hAnsi="Times New Roman" w:cs="Times New Roman"/>
                <w:bCs/>
                <w:sz w:val="28"/>
                <w:szCs w:val="28"/>
              </w:rPr>
              <w:t>.</w:t>
            </w:r>
          </w:p>
        </w:tc>
        <w:tc>
          <w:tcPr>
            <w:tcW w:w="5846" w:type="dxa"/>
          </w:tcPr>
          <w:p w14:paraId="5EE6C720" w14:textId="4CF66385" w:rsidR="00AF0D42" w:rsidRPr="00947EC6" w:rsidRDefault="00AF0D42" w:rsidP="00AF0D42">
            <w:pPr>
              <w:spacing w:before="120"/>
              <w:jc w:val="both"/>
              <w:rPr>
                <w:rFonts w:ascii="Times New Roman" w:hAnsi="Times New Roman" w:cs="Times New Roman"/>
                <w:sz w:val="28"/>
                <w:szCs w:val="28"/>
                <w:highlight w:val="yellow"/>
              </w:rPr>
            </w:pPr>
            <w:r w:rsidRPr="00913F2A">
              <w:rPr>
                <w:rFonts w:ascii="Times New Roman" w:hAnsi="Times New Roman" w:cs="Times New Roman"/>
                <w:sz w:val="28"/>
                <w:szCs w:val="28"/>
              </w:rPr>
              <w:lastRenderedPageBreak/>
              <w:t xml:space="preserve">- </w:t>
            </w:r>
            <w:r w:rsidR="0059510A" w:rsidRPr="00913F2A">
              <w:rPr>
                <w:rFonts w:ascii="Times New Roman" w:hAnsi="Times New Roman" w:cs="Times New Roman"/>
                <w:sz w:val="28"/>
                <w:szCs w:val="28"/>
              </w:rPr>
              <w:t>Hiến pháp năm 2013 (Điều 33 và khoản 2 Điều 14) khẳng</w:t>
            </w:r>
            <w:r w:rsidR="0059510A" w:rsidRPr="0059510A">
              <w:rPr>
                <w:rFonts w:ascii="Times New Roman" w:hAnsi="Times New Roman" w:cs="Times New Roman"/>
                <w:sz w:val="28"/>
                <w:szCs w:val="28"/>
              </w:rPr>
              <w:t xml:space="preserve"> định quyền tự do kinh doanh của mọi người trong những ngành, nghề mà pháp luật không cấm, đồng thời quy định việc hạn chế quyền con người, quyền công dân chỉ được thực hiện theo quy định của luật.</w:t>
            </w:r>
          </w:p>
          <w:p w14:paraId="5672019F" w14:textId="0F53B5F7" w:rsidR="00AF0D42" w:rsidRPr="004A1F32" w:rsidRDefault="00AF0D42" w:rsidP="00AF0D42">
            <w:pPr>
              <w:spacing w:before="120"/>
              <w:jc w:val="both"/>
              <w:rPr>
                <w:rFonts w:ascii="Times New Roman" w:hAnsi="Times New Roman" w:cs="Times New Roman"/>
                <w:sz w:val="28"/>
                <w:szCs w:val="28"/>
              </w:rPr>
            </w:pPr>
            <w:r w:rsidRPr="004A1F32">
              <w:rPr>
                <w:rFonts w:ascii="Times New Roman" w:hAnsi="Times New Roman" w:cs="Times New Roman"/>
                <w:sz w:val="28"/>
                <w:szCs w:val="28"/>
              </w:rPr>
              <w:t xml:space="preserve">- </w:t>
            </w:r>
            <w:r w:rsidR="0059510A" w:rsidRPr="004A1F32">
              <w:rPr>
                <w:rFonts w:ascii="Times New Roman" w:hAnsi="Times New Roman" w:cs="Times New Roman"/>
                <w:sz w:val="28"/>
                <w:szCs w:val="28"/>
              </w:rPr>
              <w:t xml:space="preserve">Luật Đầu tư số 143/2025/QH15 đã quy định đầy đủ về hoạt động đầu tư ra nước ngoài, bao gồm điều kiện đầu tư, ngành, nghề cấm và ngành, nghề đầu tư ra nước ngoài có điều kiện; thẩm quyền quyết định chủ trương đầu tư; thẩm quyền cấp, </w:t>
            </w:r>
            <w:r w:rsidR="0059510A" w:rsidRPr="004A1F32">
              <w:rPr>
                <w:rFonts w:ascii="Times New Roman" w:hAnsi="Times New Roman" w:cs="Times New Roman"/>
                <w:sz w:val="28"/>
                <w:szCs w:val="28"/>
              </w:rPr>
              <w:lastRenderedPageBreak/>
              <w:t>điều chỉnh, chấm dứt hiệu lực Giấy chứng nhận đăng ký đầu tư ra nước ngoài; đồng thời giao Chính phủ quy định chi tiết về hồ sơ, trình tự, thủ tục và tổ chức thực hiện</w:t>
            </w:r>
            <w:r w:rsidRPr="004A1F32">
              <w:rPr>
                <w:rFonts w:ascii="Times New Roman" w:hAnsi="Times New Roman" w:cs="Times New Roman"/>
                <w:sz w:val="28"/>
                <w:szCs w:val="28"/>
              </w:rPr>
              <w:t>.</w:t>
            </w:r>
          </w:p>
          <w:p w14:paraId="6EB51949" w14:textId="4241BFA9" w:rsidR="00AF0D42" w:rsidRDefault="00AF0D42" w:rsidP="00AF0D42">
            <w:pPr>
              <w:spacing w:before="120"/>
              <w:jc w:val="both"/>
              <w:rPr>
                <w:rFonts w:ascii="Times New Roman" w:hAnsi="Times New Roman" w:cs="Times New Roman"/>
                <w:sz w:val="28"/>
                <w:szCs w:val="28"/>
              </w:rPr>
            </w:pPr>
            <w:r w:rsidRPr="004A1F32">
              <w:rPr>
                <w:rFonts w:ascii="Times New Roman" w:hAnsi="Times New Roman" w:cs="Times New Roman"/>
                <w:sz w:val="28"/>
                <w:szCs w:val="28"/>
              </w:rPr>
              <w:t xml:space="preserve">- </w:t>
            </w:r>
            <w:r w:rsidR="0059510A" w:rsidRPr="004A1F32">
              <w:rPr>
                <w:rFonts w:ascii="Times New Roman" w:hAnsi="Times New Roman" w:cs="Times New Roman"/>
                <w:sz w:val="28"/>
                <w:szCs w:val="28"/>
              </w:rPr>
              <w:t>Luật doanh nghiệp</w:t>
            </w:r>
            <w:r w:rsidR="00576F12" w:rsidRPr="004A1F32">
              <w:rPr>
                <w:rFonts w:ascii="Times New Roman" w:hAnsi="Times New Roman" w:cs="Times New Roman"/>
                <w:sz w:val="28"/>
                <w:szCs w:val="28"/>
              </w:rPr>
              <w:t xml:space="preserve"> 2020</w:t>
            </w:r>
            <w:r w:rsidR="0059510A" w:rsidRPr="004A1F32">
              <w:rPr>
                <w:rFonts w:ascii="Times New Roman" w:hAnsi="Times New Roman" w:cs="Times New Roman"/>
                <w:sz w:val="28"/>
                <w:szCs w:val="28"/>
              </w:rPr>
              <w:t xml:space="preserve"> quy định rõ thẩm quyền quyết định đầu tư của chủ sở hữu, Hội đồng thành viên, Hội đồng quản trị hoặc Đại hội đồng cổ đông theo loại hình doanh nghiệp và giá trị dự án đầu tư</w:t>
            </w:r>
            <w:r w:rsidRPr="004A1F32">
              <w:rPr>
                <w:rFonts w:ascii="Times New Roman" w:hAnsi="Times New Roman" w:cs="Times New Roman"/>
                <w:sz w:val="28"/>
                <w:szCs w:val="28"/>
              </w:rPr>
              <w:t>.</w:t>
            </w:r>
          </w:p>
          <w:p w14:paraId="164138F4" w14:textId="18EAC010" w:rsidR="0024468A" w:rsidRPr="004A1F32" w:rsidRDefault="0024468A" w:rsidP="00AF0D42">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00220FF6" w:rsidRPr="00220FF6">
              <w:rPr>
                <w:rFonts w:ascii="Times New Roman" w:hAnsi="Times New Roman" w:cs="Times New Roman"/>
                <w:sz w:val="28"/>
                <w:szCs w:val="28"/>
              </w:rPr>
              <w:t>Luật Quản lý và đầu tư vốn nhà nước tại doanh nghiệp số 68/2025/QH15 đã điều chỉnh hoạt động đầu tư ra nước ngoài của doanh nghiệp nhà nước thông qua cơ chế quản lý của cơ quan đại diện chủ sở hữu; do đó, quy định tại Chương II của dự thảo Nghị định về việc không yêu cầu doanh nghiệp nhà nước thực hiện thủ tục đăng ký cấp GCNĐK ĐTRNN là phù hợp và bảo đảm thống nhất pháp luậ</w:t>
            </w:r>
            <w:r w:rsidR="00220FF6">
              <w:rPr>
                <w:rFonts w:ascii="Times New Roman" w:hAnsi="Times New Roman" w:cs="Times New Roman"/>
                <w:sz w:val="28"/>
                <w:szCs w:val="28"/>
              </w:rPr>
              <w:t>t</w:t>
            </w:r>
            <w:r>
              <w:rPr>
                <w:rFonts w:ascii="Times New Roman" w:hAnsi="Times New Roman" w:cs="Times New Roman"/>
                <w:sz w:val="28"/>
                <w:szCs w:val="28"/>
              </w:rPr>
              <w:t>.</w:t>
            </w:r>
          </w:p>
          <w:p w14:paraId="47945DBA" w14:textId="7683FEAC" w:rsidR="00AF0D42" w:rsidRPr="00576F12" w:rsidRDefault="00576F12" w:rsidP="00AF0D42">
            <w:pPr>
              <w:spacing w:before="120"/>
              <w:jc w:val="both"/>
              <w:rPr>
                <w:rFonts w:ascii="Times New Roman" w:hAnsi="Times New Roman" w:cs="Times New Roman"/>
                <w:sz w:val="28"/>
                <w:szCs w:val="28"/>
                <w:highlight w:val="yellow"/>
              </w:rPr>
            </w:pPr>
            <w:r w:rsidRPr="004A1F32">
              <w:rPr>
                <w:rFonts w:ascii="Times New Roman" w:hAnsi="Times New Roman" w:cs="Times New Roman"/>
                <w:sz w:val="28"/>
                <w:szCs w:val="28"/>
              </w:rPr>
              <w:t>- Pháp lệnh ngoại hối số 28/2005/PL-UBTVQH11 (Mục 2, Điều 12, Điều 13, Điều 14, Điều 15) quy định nguyên tắc quản lý đối với hoạt động đầu tư ra nước ngoài, bao gồm việc mở và sử dụng tài khoản vốn đầu tư, chuyển vốn đầu tư ra nước ngoài, chuyển lợi nhuận và các khoản thu hợp pháp về Việt Nam.</w:t>
            </w:r>
          </w:p>
        </w:tc>
        <w:tc>
          <w:tcPr>
            <w:tcW w:w="3685" w:type="dxa"/>
          </w:tcPr>
          <w:p w14:paraId="21DC8A5B" w14:textId="36C85B67" w:rsidR="00AF0D42" w:rsidRPr="00F112F8" w:rsidRDefault="00220FF6" w:rsidP="00576F12">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C</w:t>
            </w:r>
            <w:r w:rsidR="00576F12" w:rsidRPr="00576F12">
              <w:rPr>
                <w:rFonts w:ascii="Times New Roman" w:hAnsi="Times New Roman" w:cs="Times New Roman"/>
                <w:sz w:val="28"/>
                <w:szCs w:val="28"/>
              </w:rPr>
              <w:t xml:space="preserve">ác quy định tại Chương II của dự thảo Nghị định được xây dựng trên cơ sở kế thừa và cụ thể hóa các quy định của Hiến pháp năm 2013, Luật Đầu tư số 143/2025/QH15, </w:t>
            </w:r>
            <w:r w:rsidR="00576F12">
              <w:rPr>
                <w:rFonts w:ascii="Times New Roman" w:hAnsi="Times New Roman" w:cs="Times New Roman"/>
                <w:sz w:val="28"/>
                <w:szCs w:val="28"/>
              </w:rPr>
              <w:t>Luật Doanh nghiệp 2020</w:t>
            </w:r>
            <w:r w:rsidR="00576F12" w:rsidRPr="00576F12">
              <w:rPr>
                <w:rFonts w:ascii="Times New Roman" w:hAnsi="Times New Roman" w:cs="Times New Roman"/>
                <w:sz w:val="28"/>
                <w:szCs w:val="28"/>
              </w:rPr>
              <w:t xml:space="preserve"> và Pháp </w:t>
            </w:r>
            <w:r w:rsidR="00576F12">
              <w:rPr>
                <w:rFonts w:ascii="Times New Roman" w:hAnsi="Times New Roman" w:cs="Times New Roman"/>
                <w:sz w:val="28"/>
                <w:szCs w:val="28"/>
              </w:rPr>
              <w:t xml:space="preserve">lệnh ngoại hối </w:t>
            </w:r>
            <w:r w:rsidR="00576F12" w:rsidRPr="00576F12">
              <w:rPr>
                <w:rFonts w:ascii="Times New Roman" w:hAnsi="Times New Roman" w:cs="Times New Roman"/>
                <w:sz w:val="28"/>
                <w:szCs w:val="28"/>
              </w:rPr>
              <w:t>số 28/2005/PL-UBTVQH11</w:t>
            </w:r>
            <w:r w:rsidR="0035126F">
              <w:rPr>
                <w:rFonts w:ascii="Times New Roman" w:hAnsi="Times New Roman" w:cs="Times New Roman"/>
                <w:sz w:val="28"/>
                <w:szCs w:val="28"/>
              </w:rPr>
              <w:t xml:space="preserve">, </w:t>
            </w:r>
            <w:r w:rsidR="0035126F" w:rsidRPr="0035126F">
              <w:rPr>
                <w:rFonts w:ascii="Times New Roman" w:hAnsi="Times New Roman" w:cs="Times New Roman"/>
                <w:sz w:val="28"/>
                <w:szCs w:val="28"/>
              </w:rPr>
              <w:t xml:space="preserve">đồng bộ với hệ thống pháp luật hiện hành, góp phần chuẩn hóa thủ tục hành </w:t>
            </w:r>
            <w:r w:rsidR="0035126F" w:rsidRPr="0035126F">
              <w:rPr>
                <w:rFonts w:ascii="Times New Roman" w:hAnsi="Times New Roman" w:cs="Times New Roman"/>
                <w:sz w:val="28"/>
                <w:szCs w:val="28"/>
              </w:rPr>
              <w:lastRenderedPageBreak/>
              <w:t>chính, tạo thuận lợi cho nhà đầu tư trong quá trình thực hiện hoạt động đầu tư ra nước ngoài, đồng thời bảo đảm yêu cầu quản lý nhà nước đối với lĩnh vực này</w:t>
            </w:r>
            <w:r w:rsidR="0035126F">
              <w:rPr>
                <w:rFonts w:ascii="Times New Roman" w:hAnsi="Times New Roman" w:cs="Times New Roman"/>
                <w:sz w:val="28"/>
                <w:szCs w:val="28"/>
              </w:rPr>
              <w:t>.</w:t>
            </w:r>
          </w:p>
        </w:tc>
        <w:tc>
          <w:tcPr>
            <w:tcW w:w="1802" w:type="dxa"/>
          </w:tcPr>
          <w:p w14:paraId="24B47A1C" w14:textId="77777777" w:rsidR="00AF0D42" w:rsidRPr="005A02FB" w:rsidRDefault="00AF0D42" w:rsidP="00AF0D42">
            <w:pPr>
              <w:spacing w:before="120"/>
              <w:jc w:val="both"/>
              <w:rPr>
                <w:rFonts w:ascii="Times New Roman" w:hAnsi="Times New Roman" w:cs="Times New Roman"/>
                <w:sz w:val="28"/>
                <w:szCs w:val="28"/>
              </w:rPr>
            </w:pPr>
          </w:p>
        </w:tc>
      </w:tr>
      <w:tr w:rsidR="00AF0D42" w:rsidRPr="005A02FB" w14:paraId="2F1F6347" w14:textId="77777777" w:rsidTr="00AD387C">
        <w:tc>
          <w:tcPr>
            <w:tcW w:w="851" w:type="dxa"/>
            <w:vAlign w:val="center"/>
          </w:tcPr>
          <w:p w14:paraId="5B5EA38C" w14:textId="1580AFF7" w:rsidR="00AF0D42" w:rsidRPr="005B2485" w:rsidRDefault="00AF0D42" w:rsidP="00AF0D42">
            <w:pPr>
              <w:pStyle w:val="ListParagraph"/>
              <w:spacing w:before="120"/>
              <w:ind w:left="34"/>
              <w:jc w:val="center"/>
              <w:rPr>
                <w:rFonts w:ascii="Times New Roman" w:hAnsi="Times New Roman" w:cs="Times New Roman"/>
                <w:b/>
                <w:sz w:val="28"/>
                <w:szCs w:val="28"/>
              </w:rPr>
            </w:pPr>
            <w:r w:rsidRPr="005B2485">
              <w:rPr>
                <w:rFonts w:ascii="Times New Roman" w:hAnsi="Times New Roman" w:cs="Times New Roman"/>
                <w:b/>
                <w:sz w:val="28"/>
                <w:szCs w:val="28"/>
              </w:rPr>
              <w:t>III</w:t>
            </w:r>
          </w:p>
        </w:tc>
        <w:tc>
          <w:tcPr>
            <w:tcW w:w="14381" w:type="dxa"/>
            <w:gridSpan w:val="4"/>
          </w:tcPr>
          <w:p w14:paraId="23B9EF55" w14:textId="5408CCF5" w:rsidR="00AF0D42" w:rsidRPr="0035126F" w:rsidRDefault="0035126F" w:rsidP="0035126F">
            <w:pPr>
              <w:spacing w:before="120"/>
              <w:jc w:val="both"/>
              <w:rPr>
                <w:rFonts w:ascii="Times New Roman" w:hAnsi="Times New Roman" w:cs="Times New Roman"/>
                <w:b/>
                <w:bCs/>
                <w:color w:val="000000"/>
                <w:sz w:val="28"/>
                <w:szCs w:val="28"/>
                <w:lang w:val="sv-SE"/>
              </w:rPr>
            </w:pPr>
            <w:r w:rsidRPr="0035126F">
              <w:rPr>
                <w:rFonts w:ascii="Times New Roman" w:hAnsi="Times New Roman" w:cs="Times New Roman"/>
                <w:b/>
                <w:sz w:val="28"/>
                <w:szCs w:val="28"/>
              </w:rPr>
              <w:t xml:space="preserve">CHƯƠNG </w:t>
            </w:r>
            <w:r w:rsidR="00AF0D42" w:rsidRPr="0035126F">
              <w:rPr>
                <w:rFonts w:ascii="Times New Roman" w:hAnsi="Times New Roman" w:cs="Times New Roman"/>
                <w:b/>
                <w:sz w:val="28"/>
                <w:szCs w:val="28"/>
              </w:rPr>
              <w:t xml:space="preserve">III: </w:t>
            </w:r>
            <w:r w:rsidRPr="0035126F">
              <w:rPr>
                <w:rFonts w:ascii="Times New Roman" w:hAnsi="Times New Roman" w:cs="Times New Roman"/>
                <w:b/>
                <w:sz w:val="28"/>
                <w:szCs w:val="28"/>
              </w:rPr>
              <w:t>TRIỂN KHAI HOẠT ĐỘNG ĐẦU TƯ Ở NƯỚC NGOÀI</w:t>
            </w:r>
          </w:p>
        </w:tc>
      </w:tr>
      <w:tr w:rsidR="00AF0D42" w:rsidRPr="005A02FB" w14:paraId="53BD5E83" w14:textId="77777777" w:rsidTr="00AD387C">
        <w:tc>
          <w:tcPr>
            <w:tcW w:w="851" w:type="dxa"/>
            <w:vAlign w:val="center"/>
          </w:tcPr>
          <w:p w14:paraId="2470F78E" w14:textId="77777777" w:rsidR="00AF0D42" w:rsidRPr="005B2485" w:rsidRDefault="00AF0D42" w:rsidP="00AF0D42">
            <w:pPr>
              <w:pStyle w:val="ListParagraph"/>
              <w:numPr>
                <w:ilvl w:val="0"/>
                <w:numId w:val="15"/>
              </w:numPr>
              <w:spacing w:before="120"/>
              <w:ind w:left="34" w:hanging="77"/>
              <w:jc w:val="center"/>
              <w:rPr>
                <w:rFonts w:ascii="Times New Roman" w:hAnsi="Times New Roman" w:cs="Times New Roman"/>
                <w:bCs/>
                <w:sz w:val="28"/>
                <w:szCs w:val="28"/>
              </w:rPr>
            </w:pPr>
          </w:p>
        </w:tc>
        <w:tc>
          <w:tcPr>
            <w:tcW w:w="3048" w:type="dxa"/>
          </w:tcPr>
          <w:p w14:paraId="1CD5C5A6" w14:textId="2F9E7BCB" w:rsidR="00AF0D42" w:rsidRPr="0035126F" w:rsidRDefault="0035126F" w:rsidP="0035126F">
            <w:pPr>
              <w:widowControl w:val="0"/>
              <w:spacing w:before="120" w:line="340" w:lineRule="exact"/>
              <w:jc w:val="both"/>
              <w:rPr>
                <w:rFonts w:ascii="Times New Roman" w:hAnsi="Times New Roman" w:cs="Times New Roman"/>
                <w:bCs/>
                <w:sz w:val="28"/>
                <w:szCs w:val="28"/>
              </w:rPr>
            </w:pPr>
            <w:r w:rsidRPr="0035126F">
              <w:rPr>
                <w:rFonts w:ascii="Times New Roman" w:hAnsi="Times New Roman" w:cs="Times New Roman"/>
                <w:bCs/>
                <w:sz w:val="28"/>
                <w:szCs w:val="28"/>
              </w:rPr>
              <w:t xml:space="preserve">Chương III gồm 7 điều, quy định về việc triển </w:t>
            </w:r>
            <w:r w:rsidRPr="0035126F">
              <w:rPr>
                <w:rFonts w:ascii="Times New Roman" w:hAnsi="Times New Roman" w:cs="Times New Roman"/>
                <w:bCs/>
                <w:sz w:val="28"/>
                <w:szCs w:val="28"/>
              </w:rPr>
              <w:lastRenderedPageBreak/>
              <w:t xml:space="preserve">khai hoạt động đầu tư ở nước ngoài, quy định chi tiết về việc chuyển tiền ra nước ngoài, chuyển vốn, lợi nhuận về nước, chế độ báo cáo, nghĩa vụ </w:t>
            </w:r>
            <w:r>
              <w:rPr>
                <w:rFonts w:ascii="Times New Roman" w:hAnsi="Times New Roman" w:cs="Times New Roman"/>
                <w:bCs/>
                <w:sz w:val="28"/>
                <w:szCs w:val="28"/>
              </w:rPr>
              <w:t>tài chính</w:t>
            </w:r>
            <w:r w:rsidRPr="0035126F">
              <w:rPr>
                <w:rFonts w:ascii="Times New Roman" w:hAnsi="Times New Roman" w:cs="Times New Roman"/>
                <w:bCs/>
                <w:sz w:val="28"/>
                <w:szCs w:val="28"/>
              </w:rPr>
              <w:t>, đưa lao động ra nước ngoài, kết thúc hoạt động dự án tại nước ngoài.</w:t>
            </w:r>
          </w:p>
        </w:tc>
        <w:tc>
          <w:tcPr>
            <w:tcW w:w="5846" w:type="dxa"/>
          </w:tcPr>
          <w:p w14:paraId="5BC5D76E" w14:textId="66B024AE" w:rsidR="00AF0D42" w:rsidRDefault="00AF0D42" w:rsidP="00AF0D42">
            <w:pPr>
              <w:spacing w:before="120"/>
              <w:jc w:val="both"/>
              <w:rPr>
                <w:rFonts w:ascii="Times New Roman" w:hAnsi="Times New Roman" w:cs="Times New Roman"/>
                <w:sz w:val="28"/>
                <w:szCs w:val="28"/>
              </w:rPr>
            </w:pPr>
            <w:r w:rsidRPr="00AF0D42">
              <w:rPr>
                <w:rFonts w:ascii="Times New Roman" w:hAnsi="Times New Roman" w:cs="Times New Roman"/>
                <w:sz w:val="28"/>
                <w:szCs w:val="28"/>
              </w:rPr>
              <w:lastRenderedPageBreak/>
              <w:t xml:space="preserve"> </w:t>
            </w:r>
            <w:r w:rsidR="00841BA2">
              <w:rPr>
                <w:rFonts w:ascii="Times New Roman" w:hAnsi="Times New Roman" w:cs="Times New Roman"/>
                <w:sz w:val="28"/>
                <w:szCs w:val="28"/>
              </w:rPr>
              <w:t xml:space="preserve">- </w:t>
            </w:r>
            <w:r w:rsidR="00841BA2" w:rsidRPr="00841BA2">
              <w:rPr>
                <w:rFonts w:ascii="Times New Roman" w:hAnsi="Times New Roman" w:cs="Times New Roman"/>
                <w:sz w:val="28"/>
                <w:szCs w:val="28"/>
              </w:rPr>
              <w:t xml:space="preserve">Luật Đầu tư số 143/2025/QH15 đã quy định khung pháp lý chung đối với hoạt động đầu tư ra </w:t>
            </w:r>
            <w:r w:rsidR="00841BA2" w:rsidRPr="00841BA2">
              <w:rPr>
                <w:rFonts w:ascii="Times New Roman" w:hAnsi="Times New Roman" w:cs="Times New Roman"/>
                <w:sz w:val="28"/>
                <w:szCs w:val="28"/>
              </w:rPr>
              <w:lastRenderedPageBreak/>
              <w:t>nước ngoài, bao gồm quyền và nghĩa vụ của nhà đầu tư, nguyên tắc triển khai dự án, chuyển vốn đầu tư, chuyển lợi nhuận về nước, thực hiện chế độ báo cáo, nghĩa vụ tài chính và chấm dứt hoạt động đầu tư. Đồng thời, Luật giao Chính phủ hướng dẫn chi tiết việc tổ chức thực hiện các nội dung này.</w:t>
            </w:r>
            <w:r w:rsidR="00CE3F76">
              <w:rPr>
                <w:rFonts w:ascii="Times New Roman" w:hAnsi="Times New Roman" w:cs="Times New Roman"/>
                <w:sz w:val="28"/>
                <w:szCs w:val="28"/>
              </w:rPr>
              <w:t xml:space="preserve"> Ngoài ra, Luật cũng </w:t>
            </w:r>
            <w:r w:rsidR="00CE3F76" w:rsidRPr="00CE3F76">
              <w:rPr>
                <w:rFonts w:ascii="Times New Roman" w:hAnsi="Times New Roman" w:cs="Times New Roman"/>
                <w:sz w:val="28"/>
                <w:szCs w:val="28"/>
              </w:rPr>
              <w:t>quy định trách nhiệm của nhà đầu tư trong việc thực hiện chế độ báo cáo, cung cấp thông tin và tuân thủ nghĩa vụ tài chính phát sinh trong quá trình hoạt động đầ</w:t>
            </w:r>
            <w:r w:rsidR="00B347D5">
              <w:rPr>
                <w:rFonts w:ascii="Times New Roman" w:hAnsi="Times New Roman" w:cs="Times New Roman"/>
                <w:sz w:val="28"/>
                <w:szCs w:val="28"/>
              </w:rPr>
              <w:t xml:space="preserve">u tư; </w:t>
            </w:r>
            <w:r w:rsidR="00B347D5" w:rsidRPr="00B347D5">
              <w:rPr>
                <w:rFonts w:ascii="Times New Roman" w:hAnsi="Times New Roman" w:cs="Times New Roman"/>
                <w:sz w:val="28"/>
                <w:szCs w:val="28"/>
              </w:rPr>
              <w:t>quy định nguyên tắc chấm dứt hoạt động đầu tư ra nước ngoài, xử lý quyền, nghĩa vụ và các vấn đề tài chính liên quan</w:t>
            </w:r>
            <w:r w:rsidR="00B347D5">
              <w:rPr>
                <w:rFonts w:ascii="Times New Roman" w:hAnsi="Times New Roman" w:cs="Times New Roman"/>
                <w:sz w:val="28"/>
                <w:szCs w:val="28"/>
              </w:rPr>
              <w:t>.</w:t>
            </w:r>
          </w:p>
          <w:p w14:paraId="27EBBAA8" w14:textId="77777777" w:rsidR="00CE3F76" w:rsidRDefault="00CE3F76" w:rsidP="00AF0D42">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4A1F32">
              <w:rPr>
                <w:rFonts w:ascii="Times New Roman" w:hAnsi="Times New Roman" w:cs="Times New Roman"/>
                <w:sz w:val="28"/>
                <w:szCs w:val="28"/>
              </w:rPr>
              <w:t>Pháp lệnh ngoại hối số 28/2005/PL-UBTVQH11 (Mục 2, Điều 12, Điều 13, Điều 14, Điều 15)</w:t>
            </w:r>
            <w:r>
              <w:rPr>
                <w:rFonts w:ascii="Times New Roman" w:hAnsi="Times New Roman" w:cs="Times New Roman"/>
                <w:sz w:val="28"/>
                <w:szCs w:val="28"/>
              </w:rPr>
              <w:t xml:space="preserve"> </w:t>
            </w:r>
            <w:r w:rsidRPr="00CE3F76">
              <w:rPr>
                <w:rFonts w:ascii="Times New Roman" w:hAnsi="Times New Roman" w:cs="Times New Roman"/>
                <w:sz w:val="28"/>
                <w:szCs w:val="28"/>
              </w:rPr>
              <w:t>quy định nguyên tắc quản lý đối với hoạt động đầu tư của Việt Nam ra nước ngoài, bao gồm việc sử dụng nguồn vốn hợp pháp, mở và sử dụng tài khoản vốn đầu tư, chuyển vốn đầu tư ra nước ngoài và chuyển lợi nhuận, các khoản thu hợp pháp về Việt Nam</w:t>
            </w:r>
            <w:r>
              <w:rPr>
                <w:rFonts w:ascii="Times New Roman" w:hAnsi="Times New Roman" w:cs="Times New Roman"/>
                <w:sz w:val="28"/>
                <w:szCs w:val="28"/>
              </w:rPr>
              <w:t>.</w:t>
            </w:r>
          </w:p>
          <w:p w14:paraId="500C3A95" w14:textId="5AE91367" w:rsidR="00CE3F76" w:rsidRPr="00AF0D42" w:rsidRDefault="00CE3F76" w:rsidP="00CE3F76">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00BC4572" w:rsidRPr="00BC4572">
              <w:rPr>
                <w:rFonts w:ascii="Times New Roman" w:hAnsi="Times New Roman" w:cs="Times New Roman"/>
                <w:sz w:val="28"/>
                <w:szCs w:val="28"/>
              </w:rPr>
              <w:t>Việc đưa người lao động Việt Nam ra nước ngoài làm việc trong khuôn khổ dự án đầu tư ra nước ngoài phải tuân thủ quy định của Luật Người lao động Việt Nam đi làm việc ở nước ngoài theo hợp đồng số 69/2020/QH14 và các văn bản hướng dẫn thi hành.</w:t>
            </w:r>
          </w:p>
        </w:tc>
        <w:tc>
          <w:tcPr>
            <w:tcW w:w="3685" w:type="dxa"/>
          </w:tcPr>
          <w:p w14:paraId="0AE069B0" w14:textId="7CC7A4A9" w:rsidR="00B347D5" w:rsidRDefault="00B347D5" w:rsidP="00AF0D42">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B347D5">
              <w:rPr>
                <w:rFonts w:ascii="Times New Roman" w:hAnsi="Times New Roman" w:cs="Times New Roman"/>
                <w:sz w:val="28"/>
                <w:szCs w:val="28"/>
              </w:rPr>
              <w:t xml:space="preserve">Chương III của dự thảo Nghị định phù hợp với Hiến pháp </w:t>
            </w:r>
            <w:r w:rsidRPr="00B347D5">
              <w:rPr>
                <w:rFonts w:ascii="Times New Roman" w:hAnsi="Times New Roman" w:cs="Times New Roman"/>
                <w:sz w:val="28"/>
                <w:szCs w:val="28"/>
              </w:rPr>
              <w:lastRenderedPageBreak/>
              <w:t xml:space="preserve">năm 2013, được xây dựng trên cơ sở các quy định của Luật Đầu tư số 143/2025/QH15 và các pháp luật có liên quan về quản lý ngoại hối, </w:t>
            </w:r>
            <w:r>
              <w:rPr>
                <w:rFonts w:ascii="Times New Roman" w:hAnsi="Times New Roman" w:cs="Times New Roman"/>
                <w:sz w:val="28"/>
                <w:szCs w:val="28"/>
              </w:rPr>
              <w:t>Luật D</w:t>
            </w:r>
            <w:r w:rsidRPr="00B347D5">
              <w:rPr>
                <w:rFonts w:ascii="Times New Roman" w:hAnsi="Times New Roman" w:cs="Times New Roman"/>
                <w:sz w:val="28"/>
                <w:szCs w:val="28"/>
              </w:rPr>
              <w:t>oanh nghiệp và Luật Người lao động Việt Nam đi làm việc ở nước ngoài theo hợp đồng.</w:t>
            </w:r>
          </w:p>
          <w:p w14:paraId="003058B3" w14:textId="06461023" w:rsidR="00AF0D42" w:rsidRDefault="00B347D5" w:rsidP="00AF0D42">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B347D5">
              <w:rPr>
                <w:rFonts w:ascii="Times New Roman" w:hAnsi="Times New Roman" w:cs="Times New Roman"/>
                <w:sz w:val="28"/>
                <w:szCs w:val="28"/>
              </w:rPr>
              <w:t>Các quy định của Nghị định về đầu tư ra nước ngoài phù hợp và thống nhất với Luật Người lao động Việt Nam đi làm việc ở nước ngoài theo hợp đồng số 69/2020/QH14; Nghị định chỉ dẫn chiếu việc đưa lao động ra nước ngoài theo pháp luật chuyên ngành, không quy định lại hoặc làm phát sinh nghĩa vụ mới.</w:t>
            </w:r>
          </w:p>
        </w:tc>
        <w:tc>
          <w:tcPr>
            <w:tcW w:w="1802" w:type="dxa"/>
          </w:tcPr>
          <w:p w14:paraId="59C77416" w14:textId="77777777" w:rsidR="00AF0D42" w:rsidRPr="005A02FB" w:rsidRDefault="00AF0D42" w:rsidP="00AF0D42">
            <w:pPr>
              <w:spacing w:before="120"/>
              <w:jc w:val="both"/>
              <w:rPr>
                <w:rFonts w:ascii="Times New Roman" w:hAnsi="Times New Roman" w:cs="Times New Roman"/>
                <w:sz w:val="28"/>
                <w:szCs w:val="28"/>
              </w:rPr>
            </w:pPr>
          </w:p>
        </w:tc>
      </w:tr>
      <w:tr w:rsidR="008F53BC" w:rsidRPr="005A02FB" w14:paraId="736CBA5B" w14:textId="77777777" w:rsidTr="0095767A">
        <w:tc>
          <w:tcPr>
            <w:tcW w:w="851" w:type="dxa"/>
            <w:vAlign w:val="center"/>
          </w:tcPr>
          <w:p w14:paraId="6B0EF143" w14:textId="55F852AD" w:rsidR="008F53BC" w:rsidRPr="005B2485" w:rsidRDefault="008F53BC" w:rsidP="008F53BC">
            <w:pPr>
              <w:pStyle w:val="ListParagraph"/>
              <w:spacing w:before="120"/>
              <w:ind w:left="34"/>
              <w:rPr>
                <w:rFonts w:ascii="Times New Roman" w:hAnsi="Times New Roman" w:cs="Times New Roman"/>
                <w:bCs/>
                <w:sz w:val="28"/>
                <w:szCs w:val="28"/>
              </w:rPr>
            </w:pPr>
            <w:r>
              <w:rPr>
                <w:rFonts w:ascii="Times New Roman" w:hAnsi="Times New Roman" w:cs="Times New Roman"/>
                <w:b/>
                <w:sz w:val="28"/>
                <w:szCs w:val="28"/>
              </w:rPr>
              <w:t>IV</w:t>
            </w:r>
          </w:p>
        </w:tc>
        <w:tc>
          <w:tcPr>
            <w:tcW w:w="14381" w:type="dxa"/>
            <w:gridSpan w:val="4"/>
            <w:vAlign w:val="center"/>
          </w:tcPr>
          <w:p w14:paraId="3FA33673" w14:textId="6147005E" w:rsidR="008F53BC" w:rsidRPr="008F53BC" w:rsidRDefault="008F53BC" w:rsidP="008F53BC">
            <w:pPr>
              <w:spacing w:before="120"/>
              <w:jc w:val="both"/>
              <w:rPr>
                <w:rFonts w:ascii="Times New Roman" w:hAnsi="Times New Roman" w:cs="Times New Roman"/>
                <w:b/>
                <w:sz w:val="28"/>
                <w:szCs w:val="28"/>
              </w:rPr>
            </w:pPr>
            <w:r w:rsidRPr="0035126F">
              <w:rPr>
                <w:rFonts w:ascii="Times New Roman" w:hAnsi="Times New Roman" w:cs="Times New Roman"/>
                <w:b/>
                <w:sz w:val="28"/>
                <w:szCs w:val="28"/>
              </w:rPr>
              <w:t xml:space="preserve">CHƯƠNG </w:t>
            </w:r>
            <w:r>
              <w:rPr>
                <w:rFonts w:ascii="Times New Roman" w:hAnsi="Times New Roman" w:cs="Times New Roman"/>
                <w:b/>
                <w:sz w:val="28"/>
                <w:szCs w:val="28"/>
              </w:rPr>
              <w:t>IV</w:t>
            </w:r>
            <w:r w:rsidRPr="0035126F">
              <w:rPr>
                <w:rFonts w:ascii="Times New Roman" w:hAnsi="Times New Roman" w:cs="Times New Roman"/>
                <w:b/>
                <w:sz w:val="28"/>
                <w:szCs w:val="28"/>
              </w:rPr>
              <w:t xml:space="preserve">: </w:t>
            </w:r>
            <w:r w:rsidRPr="008F53BC">
              <w:rPr>
                <w:rFonts w:ascii="Times New Roman" w:hAnsi="Times New Roman" w:cs="Times New Roman"/>
                <w:b/>
                <w:sz w:val="28"/>
                <w:szCs w:val="28"/>
              </w:rPr>
              <w:t>QUẢN LÝ NHÀ NƯỚC VỀ ĐẦU TƯ RA NƯỚC NGOÀI</w:t>
            </w:r>
          </w:p>
        </w:tc>
      </w:tr>
      <w:tr w:rsidR="008F53BC" w:rsidRPr="005A02FB" w14:paraId="21EDF965" w14:textId="77777777" w:rsidTr="00911BDA">
        <w:tc>
          <w:tcPr>
            <w:tcW w:w="851" w:type="dxa"/>
            <w:vAlign w:val="center"/>
          </w:tcPr>
          <w:p w14:paraId="5489063C" w14:textId="77777777" w:rsidR="008F53BC" w:rsidRPr="005B2485" w:rsidRDefault="008F53BC" w:rsidP="00911BDA">
            <w:pPr>
              <w:pStyle w:val="ListParagraph"/>
              <w:numPr>
                <w:ilvl w:val="0"/>
                <w:numId w:val="15"/>
              </w:numPr>
              <w:spacing w:before="120"/>
              <w:ind w:left="34" w:hanging="77"/>
              <w:jc w:val="center"/>
              <w:rPr>
                <w:rFonts w:ascii="Times New Roman" w:hAnsi="Times New Roman" w:cs="Times New Roman"/>
                <w:bCs/>
                <w:sz w:val="28"/>
                <w:szCs w:val="28"/>
              </w:rPr>
            </w:pPr>
          </w:p>
        </w:tc>
        <w:tc>
          <w:tcPr>
            <w:tcW w:w="3048" w:type="dxa"/>
          </w:tcPr>
          <w:p w14:paraId="27C10317" w14:textId="7DBAEA27" w:rsidR="008F53BC" w:rsidRPr="0035126F" w:rsidRDefault="00834A0B" w:rsidP="00A06C52">
            <w:pPr>
              <w:widowControl w:val="0"/>
              <w:spacing w:before="120" w:line="340" w:lineRule="exact"/>
              <w:jc w:val="both"/>
              <w:rPr>
                <w:rFonts w:ascii="Times New Roman" w:hAnsi="Times New Roman" w:cs="Times New Roman"/>
                <w:bCs/>
                <w:sz w:val="28"/>
                <w:szCs w:val="28"/>
              </w:rPr>
            </w:pPr>
            <w:r>
              <w:rPr>
                <w:rFonts w:ascii="Times New Roman" w:hAnsi="Times New Roman" w:cs="Times New Roman"/>
                <w:bCs/>
                <w:sz w:val="28"/>
                <w:szCs w:val="28"/>
              </w:rPr>
              <w:t>Chương IV</w:t>
            </w:r>
            <w:r w:rsidR="008F53BC" w:rsidRPr="0035126F">
              <w:rPr>
                <w:rFonts w:ascii="Times New Roman" w:hAnsi="Times New Roman" w:cs="Times New Roman"/>
                <w:bCs/>
                <w:sz w:val="28"/>
                <w:szCs w:val="28"/>
              </w:rPr>
              <w:t xml:space="preserve"> gồ</w:t>
            </w:r>
            <w:r w:rsidR="00A06C52">
              <w:rPr>
                <w:rFonts w:ascii="Times New Roman" w:hAnsi="Times New Roman" w:cs="Times New Roman"/>
                <w:bCs/>
                <w:sz w:val="28"/>
                <w:szCs w:val="28"/>
              </w:rPr>
              <w:t xml:space="preserve">m </w:t>
            </w:r>
            <w:r w:rsidR="00C25568">
              <w:rPr>
                <w:rFonts w:ascii="Times New Roman" w:hAnsi="Times New Roman" w:cs="Times New Roman"/>
                <w:bCs/>
                <w:sz w:val="28"/>
                <w:szCs w:val="28"/>
              </w:rPr>
              <w:t>5</w:t>
            </w:r>
            <w:r w:rsidR="008F53BC" w:rsidRPr="0035126F">
              <w:rPr>
                <w:rFonts w:ascii="Times New Roman" w:hAnsi="Times New Roman" w:cs="Times New Roman"/>
                <w:bCs/>
                <w:sz w:val="28"/>
                <w:szCs w:val="28"/>
              </w:rPr>
              <w:t xml:space="preserve"> điều, quy định </w:t>
            </w:r>
            <w:r w:rsidR="00A06C52">
              <w:rPr>
                <w:rFonts w:ascii="Times New Roman" w:hAnsi="Times New Roman" w:cs="Times New Roman"/>
                <w:bCs/>
                <w:sz w:val="28"/>
                <w:szCs w:val="28"/>
              </w:rPr>
              <w:t>chi tiết về trách nhiệm quản lý nhà nước của các bộ ngành, cơ quan</w:t>
            </w:r>
            <w:r w:rsidR="008F53BC" w:rsidRPr="0035126F">
              <w:rPr>
                <w:rFonts w:ascii="Times New Roman" w:hAnsi="Times New Roman" w:cs="Times New Roman"/>
                <w:bCs/>
                <w:sz w:val="28"/>
                <w:szCs w:val="28"/>
              </w:rPr>
              <w:t>.</w:t>
            </w:r>
          </w:p>
        </w:tc>
        <w:tc>
          <w:tcPr>
            <w:tcW w:w="5846" w:type="dxa"/>
          </w:tcPr>
          <w:p w14:paraId="32A05449" w14:textId="6E4883C7" w:rsidR="008F53BC" w:rsidRDefault="008F53BC" w:rsidP="00911BDA">
            <w:pPr>
              <w:spacing w:before="120"/>
              <w:jc w:val="both"/>
              <w:rPr>
                <w:rFonts w:ascii="Times New Roman" w:hAnsi="Times New Roman" w:cs="Times New Roman"/>
                <w:sz w:val="28"/>
                <w:szCs w:val="28"/>
              </w:rPr>
            </w:pPr>
            <w:r w:rsidRPr="00AF0D4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41BA2">
              <w:rPr>
                <w:rFonts w:ascii="Times New Roman" w:hAnsi="Times New Roman" w:cs="Times New Roman"/>
                <w:sz w:val="28"/>
                <w:szCs w:val="28"/>
              </w:rPr>
              <w:t>Luật Đầu tư số 143/2025/QH15</w:t>
            </w:r>
            <w:r w:rsidR="00834A0B">
              <w:rPr>
                <w:rFonts w:ascii="Times New Roman" w:hAnsi="Times New Roman" w:cs="Times New Roman"/>
                <w:sz w:val="28"/>
                <w:szCs w:val="28"/>
              </w:rPr>
              <w:t xml:space="preserve"> (Điều 44)</w:t>
            </w:r>
            <w:r w:rsidRPr="00841BA2">
              <w:rPr>
                <w:rFonts w:ascii="Times New Roman" w:hAnsi="Times New Roman" w:cs="Times New Roman"/>
                <w:sz w:val="28"/>
                <w:szCs w:val="28"/>
              </w:rPr>
              <w:t xml:space="preserve"> quy định </w:t>
            </w:r>
            <w:r w:rsidR="00834A0B">
              <w:rPr>
                <w:rFonts w:ascii="Times New Roman" w:hAnsi="Times New Roman" w:cs="Times New Roman"/>
                <w:sz w:val="28"/>
                <w:szCs w:val="28"/>
              </w:rPr>
              <w:t>về trách nhiệm quản lý nhà nước về đầu tư, trong đó có hoạt động đầu tư ra nước ngoài</w:t>
            </w:r>
            <w:r>
              <w:rPr>
                <w:rFonts w:ascii="Times New Roman" w:hAnsi="Times New Roman" w:cs="Times New Roman"/>
                <w:sz w:val="28"/>
                <w:szCs w:val="28"/>
              </w:rPr>
              <w:t>.</w:t>
            </w:r>
            <w:r w:rsidR="00834A0B">
              <w:rPr>
                <w:rFonts w:ascii="Times New Roman" w:hAnsi="Times New Roman" w:cs="Times New Roman"/>
                <w:sz w:val="28"/>
                <w:szCs w:val="28"/>
              </w:rPr>
              <w:t xml:space="preserve"> Chương IV của dự thảo Nghị định là nội dung cụ thể hóa Điều 44 Luật Đầu tư.</w:t>
            </w:r>
          </w:p>
          <w:p w14:paraId="429008E4" w14:textId="5DC79FAF" w:rsidR="00C25568" w:rsidRPr="00AF0D42" w:rsidRDefault="008F53BC" w:rsidP="00911BDA">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4A1F32">
              <w:rPr>
                <w:rFonts w:ascii="Times New Roman" w:hAnsi="Times New Roman" w:cs="Times New Roman"/>
                <w:sz w:val="28"/>
                <w:szCs w:val="28"/>
              </w:rPr>
              <w:t>Pháp lệnh ngoại hối số 28/2005/PL-UBTVQH11 (Mục 2, Điều 12, Điều 13, Điều 14, Điều 15)</w:t>
            </w:r>
            <w:r>
              <w:rPr>
                <w:rFonts w:ascii="Times New Roman" w:hAnsi="Times New Roman" w:cs="Times New Roman"/>
                <w:sz w:val="28"/>
                <w:szCs w:val="28"/>
              </w:rPr>
              <w:t xml:space="preserve"> </w:t>
            </w:r>
            <w:r w:rsidRPr="00CE3F76">
              <w:rPr>
                <w:rFonts w:ascii="Times New Roman" w:hAnsi="Times New Roman" w:cs="Times New Roman"/>
                <w:sz w:val="28"/>
                <w:szCs w:val="28"/>
              </w:rPr>
              <w:t xml:space="preserve">quy định </w:t>
            </w:r>
            <w:r w:rsidR="00C25568" w:rsidRPr="00C25568">
              <w:rPr>
                <w:rFonts w:ascii="Times New Roman" w:hAnsi="Times New Roman" w:cs="Times New Roman"/>
                <w:sz w:val="28"/>
                <w:szCs w:val="28"/>
              </w:rPr>
              <w:t>Nhà nước thống nhất quản lý ngoại hối nhằm bảo đảm an ninh tài chính, tiền tệ quốc gia và xác định trách nhiệm quản lý nhà nước của Ngân hàng Nhà nước Việt Nam đối với các hoạt động liên quan đến chuyển vốn, sử dụng tài khoản vốn và chuyển lợi nhuận từ đầu tư ra nước ngoài</w:t>
            </w:r>
            <w:r>
              <w:rPr>
                <w:rFonts w:ascii="Times New Roman" w:hAnsi="Times New Roman" w:cs="Times New Roman"/>
                <w:sz w:val="28"/>
                <w:szCs w:val="28"/>
              </w:rPr>
              <w:t>.</w:t>
            </w:r>
          </w:p>
        </w:tc>
        <w:tc>
          <w:tcPr>
            <w:tcW w:w="3685" w:type="dxa"/>
          </w:tcPr>
          <w:p w14:paraId="0566FE18" w14:textId="1553A0F4" w:rsidR="008F53BC" w:rsidRDefault="005C13C0" w:rsidP="00911BDA">
            <w:pPr>
              <w:spacing w:before="120"/>
              <w:jc w:val="both"/>
              <w:rPr>
                <w:rFonts w:ascii="Times New Roman" w:hAnsi="Times New Roman" w:cs="Times New Roman"/>
                <w:sz w:val="28"/>
                <w:szCs w:val="28"/>
              </w:rPr>
            </w:pPr>
            <w:r w:rsidRPr="005C13C0">
              <w:rPr>
                <w:rFonts w:ascii="Times New Roman" w:hAnsi="Times New Roman" w:cs="Times New Roman"/>
                <w:sz w:val="28"/>
                <w:szCs w:val="28"/>
              </w:rPr>
              <w:t>Việc dẫn chiếu và cụ thể hóa trách nhiệm quản lý nhà nước tại Chương IV bảo đảm tính hợp hiến, hợp pháp và thống nhất của hệ thống pháp luật, đồng thời làm rõ vai trò, trách nhiệm và cơ chế phối hợp của các cơ quan nhà nước trong quản lý hoạt động đầu tư ra nước ngoài</w:t>
            </w:r>
            <w:r>
              <w:rPr>
                <w:rFonts w:ascii="Times New Roman" w:hAnsi="Times New Roman" w:cs="Times New Roman"/>
                <w:sz w:val="28"/>
                <w:szCs w:val="28"/>
              </w:rPr>
              <w:t>.</w:t>
            </w:r>
          </w:p>
        </w:tc>
        <w:tc>
          <w:tcPr>
            <w:tcW w:w="1802" w:type="dxa"/>
          </w:tcPr>
          <w:p w14:paraId="5B2E7FE9" w14:textId="77777777" w:rsidR="008F53BC" w:rsidRPr="005A02FB" w:rsidRDefault="008F53BC" w:rsidP="00911BDA">
            <w:pPr>
              <w:spacing w:before="120"/>
              <w:jc w:val="both"/>
              <w:rPr>
                <w:rFonts w:ascii="Times New Roman" w:hAnsi="Times New Roman" w:cs="Times New Roman"/>
                <w:sz w:val="28"/>
                <w:szCs w:val="28"/>
              </w:rPr>
            </w:pPr>
          </w:p>
        </w:tc>
      </w:tr>
      <w:tr w:rsidR="008F53BC" w:rsidRPr="005A02FB" w14:paraId="0F81F036" w14:textId="77777777" w:rsidTr="0095767A">
        <w:tc>
          <w:tcPr>
            <w:tcW w:w="851" w:type="dxa"/>
            <w:vAlign w:val="center"/>
          </w:tcPr>
          <w:p w14:paraId="22D1C39E" w14:textId="356E0E48" w:rsidR="008F53BC" w:rsidRDefault="00B11BEE" w:rsidP="008F53BC">
            <w:pPr>
              <w:pStyle w:val="ListParagraph"/>
              <w:spacing w:before="120"/>
              <w:ind w:left="34"/>
              <w:rPr>
                <w:rFonts w:ascii="Times New Roman" w:hAnsi="Times New Roman" w:cs="Times New Roman"/>
                <w:b/>
                <w:sz w:val="28"/>
                <w:szCs w:val="28"/>
              </w:rPr>
            </w:pPr>
            <w:r>
              <w:rPr>
                <w:rFonts w:ascii="Times New Roman" w:hAnsi="Times New Roman" w:cs="Times New Roman"/>
                <w:b/>
                <w:sz w:val="28"/>
                <w:szCs w:val="28"/>
              </w:rPr>
              <w:t>V</w:t>
            </w:r>
          </w:p>
        </w:tc>
        <w:tc>
          <w:tcPr>
            <w:tcW w:w="14381" w:type="dxa"/>
            <w:gridSpan w:val="4"/>
            <w:vAlign w:val="center"/>
          </w:tcPr>
          <w:p w14:paraId="644A3FE4" w14:textId="41197E96" w:rsidR="008F53BC" w:rsidRPr="0035126F" w:rsidRDefault="00B11BEE" w:rsidP="008F53BC">
            <w:pPr>
              <w:spacing w:before="120"/>
              <w:jc w:val="both"/>
              <w:rPr>
                <w:rFonts w:ascii="Times New Roman" w:hAnsi="Times New Roman" w:cs="Times New Roman"/>
                <w:b/>
                <w:sz w:val="28"/>
                <w:szCs w:val="28"/>
              </w:rPr>
            </w:pPr>
            <w:r w:rsidRPr="0035126F">
              <w:rPr>
                <w:rFonts w:ascii="Times New Roman" w:hAnsi="Times New Roman" w:cs="Times New Roman"/>
                <w:b/>
                <w:sz w:val="28"/>
                <w:szCs w:val="28"/>
              </w:rPr>
              <w:t xml:space="preserve">CHƯƠNG </w:t>
            </w:r>
            <w:r>
              <w:rPr>
                <w:rFonts w:ascii="Times New Roman" w:hAnsi="Times New Roman" w:cs="Times New Roman"/>
                <w:b/>
                <w:sz w:val="28"/>
                <w:szCs w:val="28"/>
              </w:rPr>
              <w:t>V</w:t>
            </w:r>
            <w:r w:rsidRPr="0035126F">
              <w:rPr>
                <w:rFonts w:ascii="Times New Roman" w:hAnsi="Times New Roman" w:cs="Times New Roman"/>
                <w:b/>
                <w:sz w:val="28"/>
                <w:szCs w:val="28"/>
              </w:rPr>
              <w:t xml:space="preserve">: </w:t>
            </w:r>
            <w:r w:rsidRPr="00B11BEE">
              <w:rPr>
                <w:rFonts w:ascii="Times New Roman" w:hAnsi="Times New Roman" w:cs="Times New Roman"/>
                <w:b/>
                <w:sz w:val="28"/>
                <w:szCs w:val="28"/>
              </w:rPr>
              <w:t>ĐIỀU KHOẢN THI HÀNH</w:t>
            </w:r>
          </w:p>
        </w:tc>
      </w:tr>
      <w:tr w:rsidR="00B11BEE" w:rsidRPr="005A02FB" w14:paraId="292DADF7" w14:textId="77777777" w:rsidTr="00911BDA">
        <w:tc>
          <w:tcPr>
            <w:tcW w:w="851" w:type="dxa"/>
            <w:vAlign w:val="center"/>
          </w:tcPr>
          <w:p w14:paraId="0E053565" w14:textId="77777777" w:rsidR="00B11BEE" w:rsidRPr="005B2485" w:rsidRDefault="00B11BEE" w:rsidP="00B11BEE">
            <w:pPr>
              <w:pStyle w:val="ListParagraph"/>
              <w:numPr>
                <w:ilvl w:val="0"/>
                <w:numId w:val="15"/>
              </w:numPr>
              <w:spacing w:before="120"/>
              <w:ind w:left="34" w:hanging="77"/>
              <w:jc w:val="center"/>
              <w:rPr>
                <w:rFonts w:ascii="Times New Roman" w:hAnsi="Times New Roman" w:cs="Times New Roman"/>
                <w:bCs/>
                <w:sz w:val="28"/>
                <w:szCs w:val="28"/>
              </w:rPr>
            </w:pPr>
          </w:p>
        </w:tc>
        <w:tc>
          <w:tcPr>
            <w:tcW w:w="3048" w:type="dxa"/>
          </w:tcPr>
          <w:p w14:paraId="78DE2450" w14:textId="6EFF45B4" w:rsidR="00B11BEE" w:rsidRPr="0035126F" w:rsidRDefault="00B11BEE" w:rsidP="00911BDA">
            <w:pPr>
              <w:widowControl w:val="0"/>
              <w:spacing w:before="120" w:line="340" w:lineRule="exact"/>
              <w:jc w:val="both"/>
              <w:rPr>
                <w:rFonts w:ascii="Times New Roman" w:hAnsi="Times New Roman" w:cs="Times New Roman"/>
                <w:bCs/>
                <w:sz w:val="28"/>
                <w:szCs w:val="28"/>
              </w:rPr>
            </w:pPr>
            <w:r>
              <w:rPr>
                <w:rFonts w:ascii="Times New Roman" w:hAnsi="Times New Roman" w:cs="Times New Roman"/>
                <w:bCs/>
                <w:sz w:val="28"/>
                <w:szCs w:val="28"/>
              </w:rPr>
              <w:t>Chương V gồm 2 điều, quy định về hiệu lực thi hành, quy định chuyển tiếp và điều khoản thi hành</w:t>
            </w:r>
          </w:p>
        </w:tc>
        <w:tc>
          <w:tcPr>
            <w:tcW w:w="5846" w:type="dxa"/>
          </w:tcPr>
          <w:p w14:paraId="6D885039" w14:textId="77777777" w:rsidR="00B11BEE" w:rsidRDefault="000F2D47" w:rsidP="00911BDA">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0F2D47">
              <w:rPr>
                <w:rFonts w:ascii="Times New Roman" w:hAnsi="Times New Roman" w:cs="Times New Roman"/>
                <w:sz w:val="28"/>
                <w:szCs w:val="28"/>
              </w:rPr>
              <w:t>Luật Đầu tư số 143/2025/QH15 giao Chính phủ quy định chi tiết và hướng dẫn thi hành các nội dung liên quan đến hoạt động đầu tư ra nước ngoài, đồng thời xác định trách nhiệm của các cơ quan nhà nước trong việc tổ chức thực hiện.</w:t>
            </w:r>
          </w:p>
          <w:p w14:paraId="53E0B309" w14:textId="124D669E" w:rsidR="000F2D47" w:rsidRPr="00AF0D42" w:rsidRDefault="000F2D47" w:rsidP="00911BDA">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0F2D47">
              <w:rPr>
                <w:rFonts w:ascii="Times New Roman" w:hAnsi="Times New Roman" w:cs="Times New Roman"/>
                <w:sz w:val="28"/>
                <w:szCs w:val="28"/>
              </w:rPr>
              <w:t>Luật Ban hành văn bản quy phạm pháp luật quy định nguyên tắc xác định hiệu lực thi hành của văn bản, yêu cầu phải có quy định về điều khoản chuyển tiếp trong trường hợp ban hành văn bản mới có ảnh hưởng đến quyền, nghĩa vụ của tổ chức, cá nhân, cũng như quy định rõ trách nhiệm tổ chức thi hành</w:t>
            </w:r>
            <w:r>
              <w:rPr>
                <w:rFonts w:ascii="Times New Roman" w:hAnsi="Times New Roman" w:cs="Times New Roman"/>
                <w:sz w:val="28"/>
                <w:szCs w:val="28"/>
              </w:rPr>
              <w:t>.</w:t>
            </w:r>
          </w:p>
        </w:tc>
        <w:tc>
          <w:tcPr>
            <w:tcW w:w="3685" w:type="dxa"/>
          </w:tcPr>
          <w:p w14:paraId="583F4BC1" w14:textId="2A49D54A" w:rsidR="00B11BEE" w:rsidRDefault="000F2D47" w:rsidP="00911BDA">
            <w:pPr>
              <w:spacing w:before="120"/>
              <w:jc w:val="both"/>
              <w:rPr>
                <w:rFonts w:ascii="Times New Roman" w:hAnsi="Times New Roman" w:cs="Times New Roman"/>
                <w:sz w:val="28"/>
                <w:szCs w:val="28"/>
              </w:rPr>
            </w:pPr>
            <w:r>
              <w:rPr>
                <w:rFonts w:ascii="Times New Roman" w:hAnsi="Times New Roman" w:cs="Times New Roman"/>
                <w:sz w:val="28"/>
                <w:szCs w:val="28"/>
              </w:rPr>
              <w:t>- C</w:t>
            </w:r>
            <w:r w:rsidRPr="000F2D47">
              <w:rPr>
                <w:rFonts w:ascii="Times New Roman" w:hAnsi="Times New Roman" w:cs="Times New Roman"/>
                <w:sz w:val="28"/>
                <w:szCs w:val="28"/>
              </w:rPr>
              <w:t>ác quy định tại Chương V của dự thảo Nghị định về hiệu lực thi hành và tổ chức thực hiện là cần thiết nhằm bảo đảm Luật Đầu tư được triển khai thống nhất, đồng bộ trong thực tiễn, đặc biệt là việc áp dụng các quy định mới đối với các dự án đầu tư ra nước ngoài đã và đang được triển khai.</w:t>
            </w:r>
          </w:p>
        </w:tc>
        <w:tc>
          <w:tcPr>
            <w:tcW w:w="1802" w:type="dxa"/>
          </w:tcPr>
          <w:p w14:paraId="0F4A1C55" w14:textId="77777777" w:rsidR="00B11BEE" w:rsidRPr="005A02FB" w:rsidRDefault="00B11BEE" w:rsidP="00911BDA">
            <w:pPr>
              <w:spacing w:before="120"/>
              <w:jc w:val="both"/>
              <w:rPr>
                <w:rFonts w:ascii="Times New Roman" w:hAnsi="Times New Roman" w:cs="Times New Roman"/>
                <w:sz w:val="28"/>
                <w:szCs w:val="28"/>
              </w:rPr>
            </w:pPr>
          </w:p>
        </w:tc>
      </w:tr>
    </w:tbl>
    <w:p w14:paraId="34C6758F" w14:textId="77777777" w:rsidR="00296885" w:rsidRDefault="00296885">
      <w:pPr>
        <w:rPr>
          <w:rFonts w:ascii="Times New Roman" w:hAnsi="Times New Roman" w:cs="Times New Roman"/>
          <w:b/>
          <w:bCs/>
          <w:sz w:val="28"/>
          <w:szCs w:val="28"/>
        </w:rPr>
      </w:pPr>
      <w:r>
        <w:rPr>
          <w:rFonts w:ascii="Times New Roman" w:hAnsi="Times New Roman" w:cs="Times New Roman"/>
          <w:b/>
          <w:bCs/>
          <w:sz w:val="28"/>
          <w:szCs w:val="28"/>
        </w:rPr>
        <w:br w:type="page"/>
      </w:r>
    </w:p>
    <w:p w14:paraId="73D33D7F" w14:textId="77E8B075" w:rsidR="00037224" w:rsidRPr="00037224" w:rsidRDefault="00037224" w:rsidP="00AD387C">
      <w:pPr>
        <w:spacing w:before="120"/>
        <w:ind w:hanging="851"/>
        <w:rPr>
          <w:rFonts w:ascii="Times New Roman" w:hAnsi="Times New Roman" w:cs="Times New Roman"/>
          <w:b/>
          <w:bCs/>
          <w:sz w:val="28"/>
          <w:szCs w:val="28"/>
        </w:rPr>
      </w:pPr>
      <w:r w:rsidRPr="00037224">
        <w:rPr>
          <w:rFonts w:ascii="Times New Roman" w:hAnsi="Times New Roman" w:cs="Times New Roman"/>
          <w:b/>
          <w:bCs/>
          <w:sz w:val="28"/>
          <w:szCs w:val="28"/>
        </w:rPr>
        <w:lastRenderedPageBreak/>
        <w:t xml:space="preserve">III. ĐIỀU ƯỚC QUỐC TẾ CÓ LIÊN QUAN ĐẾN </w:t>
      </w:r>
      <w:r w:rsidR="005837F1">
        <w:rPr>
          <w:rFonts w:ascii="Times New Roman" w:hAnsi="Times New Roman" w:cs="Times New Roman"/>
          <w:b/>
          <w:bCs/>
          <w:sz w:val="28"/>
          <w:szCs w:val="28"/>
        </w:rPr>
        <w:t>DỰ THẢO</w:t>
      </w:r>
    </w:p>
    <w:tbl>
      <w:tblPr>
        <w:tblStyle w:val="TableGrid1"/>
        <w:tblW w:w="15349" w:type="dxa"/>
        <w:tblInd w:w="-743" w:type="dxa"/>
        <w:tblLook w:val="04A0" w:firstRow="1" w:lastRow="0" w:firstColumn="1" w:lastColumn="0" w:noHBand="0" w:noVBand="1"/>
      </w:tblPr>
      <w:tblGrid>
        <w:gridCol w:w="746"/>
        <w:gridCol w:w="4074"/>
        <w:gridCol w:w="6379"/>
        <w:gridCol w:w="2461"/>
        <w:gridCol w:w="1689"/>
      </w:tblGrid>
      <w:tr w:rsidR="00A34FB3" w:rsidRPr="00037224" w14:paraId="76A7C257" w14:textId="77777777" w:rsidTr="00301B7E">
        <w:trPr>
          <w:tblHeader/>
        </w:trPr>
        <w:tc>
          <w:tcPr>
            <w:tcW w:w="746" w:type="dxa"/>
            <w:vAlign w:val="center"/>
          </w:tcPr>
          <w:p w14:paraId="291158E1" w14:textId="77777777" w:rsidR="00A34FB3" w:rsidRPr="00A34FB3" w:rsidRDefault="00A34FB3" w:rsidP="00A34FB3">
            <w:pPr>
              <w:spacing w:before="120"/>
              <w:jc w:val="center"/>
              <w:rPr>
                <w:rFonts w:ascii="Times New Roman" w:hAnsi="Times New Roman" w:cs="Times New Roman"/>
                <w:b/>
                <w:bCs/>
                <w:sz w:val="28"/>
                <w:szCs w:val="28"/>
              </w:rPr>
            </w:pPr>
            <w:r w:rsidRPr="00A34FB3">
              <w:rPr>
                <w:rFonts w:ascii="Times New Roman" w:hAnsi="Times New Roman" w:cs="Times New Roman"/>
                <w:b/>
                <w:bCs/>
                <w:sz w:val="28"/>
                <w:szCs w:val="28"/>
              </w:rPr>
              <w:t>STT</w:t>
            </w:r>
          </w:p>
        </w:tc>
        <w:tc>
          <w:tcPr>
            <w:tcW w:w="4074" w:type="dxa"/>
            <w:vAlign w:val="center"/>
          </w:tcPr>
          <w:p w14:paraId="198B7F64" w14:textId="77777777" w:rsidR="00A34FB3" w:rsidRPr="00037224" w:rsidRDefault="00A34FB3" w:rsidP="00CA187F">
            <w:pPr>
              <w:spacing w:before="120"/>
              <w:jc w:val="center"/>
              <w:rPr>
                <w:rFonts w:ascii="Times New Roman" w:hAnsi="Times New Roman" w:cs="Times New Roman"/>
                <w:b/>
                <w:sz w:val="28"/>
                <w:szCs w:val="28"/>
              </w:rPr>
            </w:pPr>
            <w:r w:rsidRPr="00037224">
              <w:rPr>
                <w:rFonts w:ascii="Times New Roman" w:hAnsi="Times New Roman" w:cs="Times New Roman"/>
                <w:b/>
                <w:bCs/>
                <w:sz w:val="28"/>
                <w:szCs w:val="28"/>
              </w:rPr>
              <w:t>QUY ĐỊNH CỦA DỰ THẢO VĂN BẢN</w:t>
            </w:r>
          </w:p>
        </w:tc>
        <w:tc>
          <w:tcPr>
            <w:tcW w:w="6379" w:type="dxa"/>
            <w:vAlign w:val="center"/>
          </w:tcPr>
          <w:p w14:paraId="17A2D607" w14:textId="77777777" w:rsidR="00A34FB3" w:rsidRPr="00037224" w:rsidRDefault="00A34FB3" w:rsidP="00CA187F">
            <w:pPr>
              <w:spacing w:before="120"/>
              <w:jc w:val="center"/>
              <w:rPr>
                <w:rFonts w:ascii="Times New Roman" w:hAnsi="Times New Roman" w:cs="Times New Roman"/>
                <w:i/>
                <w:sz w:val="28"/>
                <w:szCs w:val="28"/>
              </w:rPr>
            </w:pPr>
            <w:r w:rsidRPr="00037224">
              <w:rPr>
                <w:rFonts w:ascii="Times New Roman" w:hAnsi="Times New Roman" w:cs="Times New Roman"/>
                <w:b/>
                <w:bCs/>
                <w:sz w:val="28"/>
                <w:szCs w:val="28"/>
              </w:rPr>
              <w:t>QUY ĐỊNH CỦA ĐIỀU ƯỚC QUỐC TẾ CÓ LIÊN QUAN</w:t>
            </w:r>
          </w:p>
        </w:tc>
        <w:tc>
          <w:tcPr>
            <w:tcW w:w="2461" w:type="dxa"/>
            <w:vAlign w:val="center"/>
          </w:tcPr>
          <w:p w14:paraId="5CF994F2" w14:textId="77777777" w:rsidR="00A34FB3" w:rsidRPr="00037224" w:rsidRDefault="00A34FB3" w:rsidP="00CA187F">
            <w:pPr>
              <w:spacing w:before="120"/>
              <w:jc w:val="center"/>
              <w:rPr>
                <w:rFonts w:ascii="Times New Roman" w:hAnsi="Times New Roman" w:cs="Times New Roman"/>
                <w:sz w:val="28"/>
                <w:szCs w:val="28"/>
              </w:rPr>
            </w:pPr>
            <w:r w:rsidRPr="00037224">
              <w:rPr>
                <w:rFonts w:ascii="Times New Roman" w:hAnsi="Times New Roman" w:cs="Times New Roman"/>
                <w:b/>
                <w:bCs/>
                <w:sz w:val="28"/>
                <w:szCs w:val="28"/>
              </w:rPr>
              <w:t>ĐÁNH GIÁ</w:t>
            </w:r>
            <w:r w:rsidRPr="00037224">
              <w:rPr>
                <w:rFonts w:ascii="Times New Roman" w:hAnsi="Times New Roman" w:cs="Times New Roman"/>
                <w:b/>
                <w:bCs/>
                <w:sz w:val="28"/>
                <w:szCs w:val="28"/>
              </w:rPr>
              <w:br/>
              <w:t>(Tính tương thích)</w:t>
            </w:r>
          </w:p>
        </w:tc>
        <w:tc>
          <w:tcPr>
            <w:tcW w:w="1689" w:type="dxa"/>
            <w:vAlign w:val="center"/>
          </w:tcPr>
          <w:p w14:paraId="6DD3EFE9" w14:textId="77777777" w:rsidR="00A34FB3" w:rsidRPr="00037224" w:rsidRDefault="00A34FB3" w:rsidP="00CA187F">
            <w:pPr>
              <w:spacing w:before="120"/>
              <w:jc w:val="center"/>
              <w:rPr>
                <w:rFonts w:ascii="Times New Roman" w:hAnsi="Times New Roman" w:cs="Times New Roman"/>
                <w:b/>
                <w:sz w:val="28"/>
                <w:szCs w:val="28"/>
              </w:rPr>
            </w:pPr>
            <w:r w:rsidRPr="00037224">
              <w:rPr>
                <w:rFonts w:ascii="Times New Roman" w:hAnsi="Times New Roman" w:cs="Times New Roman"/>
                <w:b/>
                <w:bCs/>
                <w:sz w:val="28"/>
                <w:szCs w:val="28"/>
              </w:rPr>
              <w:t>ĐỀ XUẤT XỬ LÝ</w:t>
            </w:r>
          </w:p>
        </w:tc>
      </w:tr>
      <w:tr w:rsidR="00476753" w:rsidRPr="00037224" w14:paraId="299AA316" w14:textId="77777777" w:rsidTr="00301B7E">
        <w:trPr>
          <w:trHeight w:val="2339"/>
        </w:trPr>
        <w:tc>
          <w:tcPr>
            <w:tcW w:w="746" w:type="dxa"/>
            <w:vAlign w:val="center"/>
          </w:tcPr>
          <w:p w14:paraId="70E6B2F1" w14:textId="77777777" w:rsidR="00476753" w:rsidRPr="00A34FB3" w:rsidRDefault="00476753" w:rsidP="00A34FB3">
            <w:pPr>
              <w:pStyle w:val="ListParagraph"/>
              <w:numPr>
                <w:ilvl w:val="0"/>
                <w:numId w:val="13"/>
              </w:numPr>
              <w:spacing w:before="120"/>
              <w:ind w:left="0" w:firstLine="0"/>
              <w:jc w:val="center"/>
              <w:rPr>
                <w:rFonts w:ascii="Times New Roman" w:hAnsi="Times New Roman" w:cs="Times New Roman"/>
                <w:sz w:val="28"/>
                <w:szCs w:val="28"/>
              </w:rPr>
            </w:pPr>
          </w:p>
        </w:tc>
        <w:tc>
          <w:tcPr>
            <w:tcW w:w="4074" w:type="dxa"/>
            <w:vAlign w:val="center"/>
          </w:tcPr>
          <w:p w14:paraId="5D6BA941" w14:textId="6F5B9842" w:rsidR="00476753" w:rsidRPr="00A34FB3" w:rsidRDefault="00301B7E" w:rsidP="00301B7E">
            <w:pPr>
              <w:spacing w:before="120"/>
              <w:jc w:val="both"/>
              <w:rPr>
                <w:rFonts w:ascii="Times New Roman" w:hAnsi="Times New Roman" w:cs="Times New Roman"/>
                <w:iCs/>
                <w:sz w:val="28"/>
                <w:szCs w:val="28"/>
              </w:rPr>
            </w:pPr>
            <w:r w:rsidRPr="00301B7E">
              <w:rPr>
                <w:rFonts w:ascii="Times New Roman" w:hAnsi="Times New Roman" w:cs="Times New Roman"/>
                <w:iCs/>
                <w:sz w:val="28"/>
                <w:szCs w:val="28"/>
              </w:rPr>
              <w:t>CHƯƠNG I: QUY ĐỊNH CHUNG</w:t>
            </w:r>
          </w:p>
        </w:tc>
        <w:tc>
          <w:tcPr>
            <w:tcW w:w="6379" w:type="dxa"/>
            <w:vMerge w:val="restart"/>
            <w:vAlign w:val="center"/>
          </w:tcPr>
          <w:p w14:paraId="78378230" w14:textId="3474DF53" w:rsidR="00476753" w:rsidRPr="00037224" w:rsidRDefault="00476753" w:rsidP="00476753">
            <w:pPr>
              <w:spacing w:before="120"/>
              <w:jc w:val="both"/>
              <w:rPr>
                <w:rFonts w:ascii="Times New Roman" w:hAnsi="Times New Roman" w:cs="Times New Roman"/>
                <w:sz w:val="28"/>
                <w:szCs w:val="28"/>
              </w:rPr>
            </w:pPr>
            <w:r w:rsidRPr="00037224">
              <w:rPr>
                <w:rFonts w:ascii="Times New Roman" w:hAnsi="Times New Roman" w:cs="Times New Roman"/>
                <w:sz w:val="28"/>
                <w:szCs w:val="28"/>
              </w:rPr>
              <w:t xml:space="preserve">Tính đến </w:t>
            </w:r>
            <w:r w:rsidR="000A2D9E">
              <w:rPr>
                <w:rFonts w:ascii="Times New Roman" w:hAnsi="Times New Roman" w:cs="Times New Roman"/>
                <w:sz w:val="28"/>
                <w:szCs w:val="28"/>
              </w:rPr>
              <w:t>hết năm 2025</w:t>
            </w:r>
            <w:r w:rsidRPr="00037224">
              <w:rPr>
                <w:rFonts w:ascii="Times New Roman" w:hAnsi="Times New Roman" w:cs="Times New Roman"/>
                <w:sz w:val="28"/>
                <w:szCs w:val="28"/>
              </w:rPr>
              <w:t>, Việt Nam đã:</w:t>
            </w:r>
          </w:p>
          <w:p w14:paraId="048A5D8F" w14:textId="77777777" w:rsidR="00476753" w:rsidRPr="00037224" w:rsidRDefault="00476753" w:rsidP="00476753">
            <w:pPr>
              <w:spacing w:before="120"/>
              <w:jc w:val="both"/>
              <w:rPr>
                <w:rFonts w:ascii="Times New Roman" w:hAnsi="Times New Roman" w:cs="Times New Roman"/>
                <w:sz w:val="28"/>
                <w:szCs w:val="28"/>
              </w:rPr>
            </w:pPr>
            <w:r w:rsidRPr="00037224">
              <w:rPr>
                <w:rFonts w:ascii="Times New Roman" w:hAnsi="Times New Roman" w:cs="Times New Roman"/>
                <w:sz w:val="28"/>
                <w:szCs w:val="28"/>
              </w:rPr>
              <w:t>- Ký kết 64 Hiệp định bảo hộ đầu tư song phương (BIT) với các quốc gia và vùng lãnh thổ;</w:t>
            </w:r>
          </w:p>
          <w:p w14:paraId="4B33DCA3" w14:textId="77777777" w:rsidR="00476753" w:rsidRPr="00037224" w:rsidRDefault="00476753" w:rsidP="00476753">
            <w:pPr>
              <w:spacing w:before="120"/>
              <w:jc w:val="both"/>
              <w:rPr>
                <w:rFonts w:ascii="Times New Roman" w:hAnsi="Times New Roman" w:cs="Times New Roman"/>
                <w:sz w:val="28"/>
                <w:szCs w:val="28"/>
              </w:rPr>
            </w:pPr>
            <w:r w:rsidRPr="00037224">
              <w:rPr>
                <w:rFonts w:ascii="Times New Roman" w:hAnsi="Times New Roman" w:cs="Times New Roman"/>
                <w:sz w:val="28"/>
                <w:szCs w:val="28"/>
              </w:rPr>
              <w:t>- Tham gia 17 Hiệp định thương mại tự do (FTA) có cam kết về đầu tư.</w:t>
            </w:r>
          </w:p>
          <w:p w14:paraId="1FA44111" w14:textId="3EF01F05" w:rsidR="00476753" w:rsidRPr="00037224" w:rsidRDefault="00476753" w:rsidP="00476753">
            <w:pPr>
              <w:spacing w:before="120"/>
              <w:jc w:val="both"/>
              <w:rPr>
                <w:rFonts w:ascii="Times New Roman" w:hAnsi="Times New Roman" w:cs="Times New Roman"/>
                <w:sz w:val="28"/>
                <w:szCs w:val="28"/>
              </w:rPr>
            </w:pPr>
            <w:r w:rsidRPr="00037224">
              <w:rPr>
                <w:rFonts w:ascii="Times New Roman" w:hAnsi="Times New Roman" w:cs="Times New Roman"/>
                <w:sz w:val="28"/>
                <w:szCs w:val="28"/>
              </w:rPr>
              <w:t>- Ký kết FTA song phương với:  Nhật Bản, Hàn Quố</w:t>
            </w:r>
            <w:r w:rsidR="0038293C">
              <w:rPr>
                <w:rFonts w:ascii="Times New Roman" w:hAnsi="Times New Roman" w:cs="Times New Roman"/>
                <w:sz w:val="28"/>
                <w:szCs w:val="28"/>
              </w:rPr>
              <w:t xml:space="preserve">c, Chi-lê, </w:t>
            </w:r>
            <w:r w:rsidRPr="00037224">
              <w:rPr>
                <w:rFonts w:ascii="Times New Roman" w:hAnsi="Times New Roman" w:cs="Times New Roman"/>
                <w:sz w:val="28"/>
                <w:szCs w:val="28"/>
              </w:rPr>
              <w:t>EAEU, EU, UK, Israel và UAE.</w:t>
            </w:r>
          </w:p>
          <w:p w14:paraId="7B60F992" w14:textId="77777777" w:rsidR="00476753" w:rsidRPr="00037224" w:rsidRDefault="00476753" w:rsidP="00476753">
            <w:pPr>
              <w:spacing w:before="120"/>
              <w:jc w:val="both"/>
              <w:rPr>
                <w:rFonts w:ascii="Times New Roman" w:hAnsi="Times New Roman" w:cs="Times New Roman"/>
                <w:sz w:val="28"/>
                <w:szCs w:val="28"/>
              </w:rPr>
            </w:pPr>
            <w:r w:rsidRPr="00037224">
              <w:rPr>
                <w:rFonts w:ascii="Times New Roman" w:hAnsi="Times New Roman" w:cs="Times New Roman"/>
                <w:sz w:val="28"/>
                <w:szCs w:val="28"/>
              </w:rPr>
              <w:t>- Ký kết các FTA trong khuôn khổ ASEAN và ASEAN+ (Trung Quốc, Hàn Quốc, Nhật Bản, Ấn Độ, AU-NZ, Hong Kong, RCEP)</w:t>
            </w:r>
            <w:r>
              <w:rPr>
                <w:rFonts w:ascii="Times New Roman" w:hAnsi="Times New Roman" w:cs="Times New Roman"/>
                <w:sz w:val="28"/>
                <w:szCs w:val="28"/>
              </w:rPr>
              <w:t>.</w:t>
            </w:r>
          </w:p>
          <w:p w14:paraId="5253526B" w14:textId="77777777" w:rsidR="00476753" w:rsidRDefault="00476753" w:rsidP="00476753">
            <w:pPr>
              <w:spacing w:before="120"/>
              <w:jc w:val="both"/>
              <w:rPr>
                <w:rFonts w:ascii="Times New Roman" w:hAnsi="Times New Roman" w:cs="Times New Roman"/>
                <w:sz w:val="28"/>
                <w:szCs w:val="28"/>
              </w:rPr>
            </w:pPr>
            <w:r w:rsidRPr="00037224">
              <w:rPr>
                <w:rFonts w:ascii="Times New Roman" w:hAnsi="Times New Roman" w:cs="Times New Roman"/>
                <w:sz w:val="28"/>
                <w:szCs w:val="28"/>
              </w:rPr>
              <w:t>- Tham gia Hiệp định Đối tác Toàn diện và Tiến bộ xuyên Thái Bình Dương (CPTPP).</w:t>
            </w:r>
          </w:p>
          <w:p w14:paraId="618DC0CA" w14:textId="77777777" w:rsidR="00476753" w:rsidRDefault="00476753" w:rsidP="00476753">
            <w:pPr>
              <w:spacing w:before="120"/>
              <w:jc w:val="both"/>
              <w:rPr>
                <w:rFonts w:ascii="Times New Roman" w:hAnsi="Times New Roman" w:cs="Times New Roman"/>
                <w:sz w:val="28"/>
                <w:szCs w:val="28"/>
              </w:rPr>
            </w:pPr>
            <w:r>
              <w:rPr>
                <w:rFonts w:ascii="Times New Roman" w:hAnsi="Times New Roman" w:cs="Times New Roman"/>
                <w:sz w:val="28"/>
                <w:szCs w:val="28"/>
              </w:rPr>
              <w:t xml:space="preserve">- Tham gia </w:t>
            </w:r>
            <w:r w:rsidRPr="00A34FB3">
              <w:rPr>
                <w:rFonts w:ascii="Times New Roman" w:hAnsi="Times New Roman" w:cs="Times New Roman"/>
                <w:sz w:val="28"/>
                <w:szCs w:val="28"/>
              </w:rPr>
              <w:t>Công ước thống nhất về chống ma túy năm 1961, Công ước Liên hợp quốc năm 1988 về chống buôn bán bất hợp pháp các chất ma túy và chất hướng thần</w:t>
            </w:r>
            <w:r>
              <w:rPr>
                <w:rFonts w:ascii="Times New Roman" w:hAnsi="Times New Roman" w:cs="Times New Roman"/>
                <w:sz w:val="28"/>
                <w:szCs w:val="28"/>
              </w:rPr>
              <w:t>.</w:t>
            </w:r>
          </w:p>
          <w:p w14:paraId="1629F122" w14:textId="77777777" w:rsidR="00476753" w:rsidRPr="00037224" w:rsidRDefault="00476753" w:rsidP="00476753">
            <w:pPr>
              <w:spacing w:before="120"/>
              <w:jc w:val="both"/>
              <w:rPr>
                <w:rFonts w:ascii="Times New Roman" w:hAnsi="Times New Roman" w:cs="Times New Roman"/>
                <w:sz w:val="28"/>
                <w:szCs w:val="28"/>
              </w:rPr>
            </w:pPr>
            <w:r>
              <w:rPr>
                <w:rFonts w:ascii="Times New Roman" w:hAnsi="Times New Roman" w:cs="Times New Roman"/>
                <w:sz w:val="28"/>
                <w:szCs w:val="28"/>
              </w:rPr>
              <w:t xml:space="preserve">- Tham gia </w:t>
            </w:r>
            <w:r w:rsidRPr="00A34FB3">
              <w:rPr>
                <w:rFonts w:ascii="Times New Roman" w:hAnsi="Times New Roman" w:cs="Times New Roman"/>
                <w:sz w:val="28"/>
                <w:szCs w:val="28"/>
              </w:rPr>
              <w:t>Công ước về buôn bán quốc tế các loài động, thực vật hoang dã, nguy cấp (CITES).</w:t>
            </w:r>
          </w:p>
          <w:p w14:paraId="62146078" w14:textId="77777777" w:rsidR="00476753" w:rsidRPr="00037224" w:rsidRDefault="00476753" w:rsidP="00476753">
            <w:pPr>
              <w:spacing w:before="120"/>
              <w:jc w:val="both"/>
              <w:rPr>
                <w:rFonts w:ascii="Times New Roman" w:hAnsi="Times New Roman" w:cs="Times New Roman"/>
                <w:sz w:val="28"/>
                <w:szCs w:val="28"/>
              </w:rPr>
            </w:pPr>
            <w:r w:rsidRPr="00037224">
              <w:rPr>
                <w:rFonts w:ascii="Times New Roman" w:hAnsi="Times New Roman" w:cs="Times New Roman"/>
                <w:sz w:val="28"/>
                <w:szCs w:val="28"/>
              </w:rPr>
              <w:lastRenderedPageBreak/>
              <w:t>Bộ Tài chính đã rà soát các cam kết quốc tế mà Việt Nam đã ký kết để đảm bảo tính thống nhất về các nội dung:</w:t>
            </w:r>
          </w:p>
          <w:p w14:paraId="42C5C17F" w14:textId="77777777" w:rsidR="00476753" w:rsidRPr="00037224" w:rsidRDefault="00476753" w:rsidP="00476753">
            <w:pPr>
              <w:spacing w:before="120"/>
              <w:jc w:val="both"/>
              <w:rPr>
                <w:rFonts w:ascii="Times New Roman" w:hAnsi="Times New Roman" w:cs="Times New Roman"/>
                <w:iCs/>
                <w:sz w:val="28"/>
                <w:szCs w:val="28"/>
              </w:rPr>
            </w:pPr>
            <w:r w:rsidRPr="00037224">
              <w:rPr>
                <w:rFonts w:ascii="Times New Roman" w:hAnsi="Times New Roman" w:cs="Times New Roman"/>
                <w:iCs/>
                <w:sz w:val="28"/>
                <w:szCs w:val="28"/>
              </w:rPr>
              <w:t>- Các nguyên tắc về cam kết bảo hộ đầu tư: đối xử quốc gia (NT), tối huệ quốc (MFN);</w:t>
            </w:r>
            <w:r w:rsidRPr="00037224">
              <w:t xml:space="preserve"> </w:t>
            </w:r>
            <w:r w:rsidRPr="00037224">
              <w:rPr>
                <w:rFonts w:ascii="Times New Roman" w:hAnsi="Times New Roman" w:cs="Times New Roman"/>
                <w:iCs/>
                <w:sz w:val="28"/>
                <w:szCs w:val="28"/>
              </w:rPr>
              <w:t>tiêu chuẩn đối xử tối thiểu (MST);</w:t>
            </w:r>
          </w:p>
          <w:p w14:paraId="379D002D" w14:textId="77777777" w:rsidR="00476753" w:rsidRPr="00037224" w:rsidRDefault="00476753" w:rsidP="00476753">
            <w:pPr>
              <w:spacing w:before="120"/>
              <w:jc w:val="both"/>
              <w:rPr>
                <w:rFonts w:ascii="Times New Roman" w:hAnsi="Times New Roman" w:cs="Times New Roman"/>
                <w:iCs/>
                <w:sz w:val="28"/>
                <w:szCs w:val="28"/>
              </w:rPr>
            </w:pPr>
            <w:r w:rsidRPr="00037224">
              <w:rPr>
                <w:rFonts w:ascii="Times New Roman" w:hAnsi="Times New Roman" w:cs="Times New Roman"/>
                <w:iCs/>
                <w:sz w:val="28"/>
                <w:szCs w:val="28"/>
              </w:rPr>
              <w:t>- Bồi thường khi tước quyền sở hữu;</w:t>
            </w:r>
          </w:p>
          <w:p w14:paraId="1D1C8C6D" w14:textId="77777777" w:rsidR="00476753" w:rsidRPr="00037224" w:rsidRDefault="00476753" w:rsidP="00476753">
            <w:pPr>
              <w:spacing w:before="120"/>
              <w:jc w:val="both"/>
              <w:rPr>
                <w:rFonts w:ascii="Times New Roman" w:hAnsi="Times New Roman" w:cs="Times New Roman"/>
                <w:iCs/>
                <w:sz w:val="28"/>
                <w:szCs w:val="28"/>
              </w:rPr>
            </w:pPr>
            <w:r w:rsidRPr="00037224">
              <w:rPr>
                <w:rFonts w:ascii="Times New Roman" w:hAnsi="Times New Roman" w:cs="Times New Roman"/>
                <w:iCs/>
                <w:sz w:val="28"/>
                <w:szCs w:val="28"/>
              </w:rPr>
              <w:t>- Cam kết khác như đối xử khi có chiến tranh, bạo động; đảm bảo tự do chuyển vốn, lợi nhuận;</w:t>
            </w:r>
          </w:p>
          <w:p w14:paraId="6B43EF69" w14:textId="77777777" w:rsidR="00476753" w:rsidRPr="00037224" w:rsidRDefault="00476753" w:rsidP="00476753">
            <w:pPr>
              <w:spacing w:before="120"/>
              <w:jc w:val="both"/>
              <w:rPr>
                <w:rFonts w:ascii="Times New Roman" w:hAnsi="Times New Roman" w:cs="Times New Roman"/>
                <w:iCs/>
                <w:sz w:val="28"/>
                <w:szCs w:val="28"/>
              </w:rPr>
            </w:pPr>
            <w:r w:rsidRPr="00037224">
              <w:rPr>
                <w:rFonts w:ascii="Times New Roman" w:hAnsi="Times New Roman" w:cs="Times New Roman"/>
                <w:iCs/>
                <w:sz w:val="28"/>
                <w:szCs w:val="28"/>
              </w:rPr>
              <w:t>- Cam kết mở cửa thị trường;</w:t>
            </w:r>
          </w:p>
          <w:p w14:paraId="284489BB" w14:textId="77777777" w:rsidR="00476753" w:rsidRPr="00037224" w:rsidRDefault="00476753" w:rsidP="00476753">
            <w:pPr>
              <w:spacing w:before="120"/>
              <w:jc w:val="both"/>
              <w:rPr>
                <w:rFonts w:ascii="Times New Roman" w:hAnsi="Times New Roman" w:cs="Times New Roman"/>
                <w:iCs/>
                <w:sz w:val="28"/>
                <w:szCs w:val="28"/>
              </w:rPr>
            </w:pPr>
            <w:r w:rsidRPr="00037224">
              <w:rPr>
                <w:rFonts w:ascii="Times New Roman" w:hAnsi="Times New Roman" w:cs="Times New Roman"/>
                <w:iCs/>
                <w:sz w:val="28"/>
                <w:szCs w:val="28"/>
              </w:rPr>
              <w:t>- Cơ chế giải quyết tranh chấp;</w:t>
            </w:r>
          </w:p>
          <w:p w14:paraId="06491D6D" w14:textId="686484B3" w:rsidR="00476753" w:rsidRPr="00A34FB3" w:rsidRDefault="00476753" w:rsidP="00476753">
            <w:pPr>
              <w:spacing w:before="120"/>
              <w:jc w:val="both"/>
              <w:rPr>
                <w:rFonts w:ascii="Times New Roman" w:hAnsi="Times New Roman" w:cs="Times New Roman"/>
                <w:sz w:val="28"/>
                <w:szCs w:val="28"/>
              </w:rPr>
            </w:pPr>
            <w:r w:rsidRPr="00037224">
              <w:rPr>
                <w:rFonts w:ascii="Times New Roman" w:hAnsi="Times New Roman" w:cs="Times New Roman"/>
                <w:iCs/>
                <w:sz w:val="28"/>
                <w:szCs w:val="28"/>
              </w:rPr>
              <w:t>- Các điều khoản chung và ngoại lệ…</w:t>
            </w:r>
          </w:p>
        </w:tc>
        <w:tc>
          <w:tcPr>
            <w:tcW w:w="2461" w:type="dxa"/>
            <w:vMerge w:val="restart"/>
          </w:tcPr>
          <w:p w14:paraId="3DFA86E9" w14:textId="31C0C133" w:rsidR="00476753" w:rsidRPr="00A34FB3" w:rsidRDefault="00476753" w:rsidP="00A34FB3">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C</w:t>
            </w:r>
            <w:r w:rsidRPr="00037224">
              <w:rPr>
                <w:rFonts w:ascii="Times New Roman" w:hAnsi="Times New Roman" w:cs="Times New Roman"/>
                <w:sz w:val="28"/>
                <w:szCs w:val="28"/>
              </w:rPr>
              <w:t>ơ bản không có nội dung trái các cam kết quốc tế, đảm bảo tính tương thích.</w:t>
            </w:r>
          </w:p>
        </w:tc>
        <w:tc>
          <w:tcPr>
            <w:tcW w:w="1689" w:type="dxa"/>
            <w:vAlign w:val="center"/>
          </w:tcPr>
          <w:p w14:paraId="4F1667D8" w14:textId="77777777" w:rsidR="00476753" w:rsidRPr="00A34FB3" w:rsidRDefault="00476753" w:rsidP="00A34FB3">
            <w:pPr>
              <w:spacing w:before="120"/>
              <w:jc w:val="both"/>
              <w:rPr>
                <w:rFonts w:ascii="Times New Roman" w:hAnsi="Times New Roman" w:cs="Times New Roman"/>
                <w:sz w:val="28"/>
                <w:szCs w:val="28"/>
              </w:rPr>
            </w:pPr>
          </w:p>
        </w:tc>
      </w:tr>
      <w:tr w:rsidR="00476753" w:rsidRPr="00037224" w14:paraId="22D2033C" w14:textId="77777777" w:rsidTr="00301B7E">
        <w:trPr>
          <w:trHeight w:val="3584"/>
        </w:trPr>
        <w:tc>
          <w:tcPr>
            <w:tcW w:w="746" w:type="dxa"/>
            <w:vAlign w:val="center"/>
          </w:tcPr>
          <w:p w14:paraId="421605FB" w14:textId="77777777" w:rsidR="00476753" w:rsidRPr="00A34FB3" w:rsidRDefault="00476753" w:rsidP="00A34FB3">
            <w:pPr>
              <w:pStyle w:val="ListParagraph"/>
              <w:numPr>
                <w:ilvl w:val="0"/>
                <w:numId w:val="13"/>
              </w:numPr>
              <w:spacing w:before="120"/>
              <w:ind w:left="0" w:firstLine="0"/>
              <w:jc w:val="center"/>
              <w:rPr>
                <w:rFonts w:ascii="Times New Roman" w:hAnsi="Times New Roman" w:cs="Times New Roman"/>
                <w:sz w:val="28"/>
                <w:szCs w:val="28"/>
              </w:rPr>
            </w:pPr>
          </w:p>
        </w:tc>
        <w:tc>
          <w:tcPr>
            <w:tcW w:w="4074" w:type="dxa"/>
            <w:vAlign w:val="center"/>
          </w:tcPr>
          <w:p w14:paraId="61F041A7" w14:textId="35FAEA85" w:rsidR="00476753" w:rsidRPr="00A34FB3" w:rsidRDefault="00301B7E" w:rsidP="00A34FB3">
            <w:pPr>
              <w:spacing w:before="120"/>
              <w:jc w:val="both"/>
              <w:rPr>
                <w:rFonts w:ascii="Times New Roman" w:hAnsi="Times New Roman" w:cs="Times New Roman"/>
                <w:sz w:val="28"/>
                <w:szCs w:val="28"/>
              </w:rPr>
            </w:pPr>
            <w:r w:rsidRPr="00301B7E">
              <w:rPr>
                <w:rFonts w:ascii="Times New Roman" w:hAnsi="Times New Roman" w:cs="Times New Roman"/>
                <w:sz w:val="28"/>
                <w:szCs w:val="28"/>
              </w:rPr>
              <w:t>CHƯƠNG II. THỦ TỤC CẤP, ĐIỀU CHỈNH, CHẤM DỨT HIỆU LỰC, CẤP LẠI, HIỆU ĐÍNH GIẤY CHỨNG NHẬN ĐĂNG KÝ ĐẦU TƯ RA NƯỚC NGOÀI</w:t>
            </w:r>
          </w:p>
        </w:tc>
        <w:tc>
          <w:tcPr>
            <w:tcW w:w="6379" w:type="dxa"/>
            <w:vMerge/>
            <w:vAlign w:val="center"/>
          </w:tcPr>
          <w:p w14:paraId="59138AD8" w14:textId="77777777" w:rsidR="00476753" w:rsidRPr="00A34FB3" w:rsidRDefault="00476753" w:rsidP="00A34FB3">
            <w:pPr>
              <w:spacing w:before="120"/>
              <w:jc w:val="both"/>
              <w:rPr>
                <w:rFonts w:ascii="Times New Roman" w:hAnsi="Times New Roman" w:cs="Times New Roman"/>
                <w:sz w:val="28"/>
                <w:szCs w:val="28"/>
              </w:rPr>
            </w:pPr>
          </w:p>
        </w:tc>
        <w:tc>
          <w:tcPr>
            <w:tcW w:w="2461" w:type="dxa"/>
            <w:vMerge/>
            <w:vAlign w:val="center"/>
          </w:tcPr>
          <w:p w14:paraId="5DC25EE0" w14:textId="77777777" w:rsidR="00476753" w:rsidRPr="00A34FB3" w:rsidRDefault="00476753" w:rsidP="00A34FB3">
            <w:pPr>
              <w:spacing w:before="120"/>
              <w:jc w:val="both"/>
              <w:rPr>
                <w:rFonts w:ascii="Times New Roman" w:hAnsi="Times New Roman" w:cs="Times New Roman"/>
                <w:sz w:val="28"/>
                <w:szCs w:val="28"/>
              </w:rPr>
            </w:pPr>
          </w:p>
        </w:tc>
        <w:tc>
          <w:tcPr>
            <w:tcW w:w="1689" w:type="dxa"/>
            <w:vAlign w:val="center"/>
          </w:tcPr>
          <w:p w14:paraId="04BEB27C" w14:textId="77777777" w:rsidR="00476753" w:rsidRPr="00A34FB3" w:rsidRDefault="00476753" w:rsidP="00A34FB3">
            <w:pPr>
              <w:spacing w:before="120"/>
              <w:jc w:val="both"/>
              <w:rPr>
                <w:rFonts w:ascii="Times New Roman" w:hAnsi="Times New Roman" w:cs="Times New Roman"/>
                <w:sz w:val="28"/>
                <w:szCs w:val="28"/>
              </w:rPr>
            </w:pPr>
          </w:p>
        </w:tc>
      </w:tr>
      <w:tr w:rsidR="00476753" w:rsidRPr="00037224" w14:paraId="303E4B60" w14:textId="77777777" w:rsidTr="00301B7E">
        <w:trPr>
          <w:trHeight w:val="1549"/>
        </w:trPr>
        <w:tc>
          <w:tcPr>
            <w:tcW w:w="746" w:type="dxa"/>
            <w:vAlign w:val="center"/>
          </w:tcPr>
          <w:p w14:paraId="2611F9DA" w14:textId="77777777" w:rsidR="00476753" w:rsidRPr="00A34FB3" w:rsidRDefault="00476753" w:rsidP="00A34FB3">
            <w:pPr>
              <w:pStyle w:val="ListParagraph"/>
              <w:numPr>
                <w:ilvl w:val="0"/>
                <w:numId w:val="13"/>
              </w:numPr>
              <w:spacing w:before="120"/>
              <w:ind w:left="0" w:firstLine="0"/>
              <w:jc w:val="center"/>
              <w:rPr>
                <w:rFonts w:ascii="Times New Roman" w:hAnsi="Times New Roman" w:cs="Times New Roman"/>
                <w:sz w:val="28"/>
                <w:szCs w:val="28"/>
              </w:rPr>
            </w:pPr>
          </w:p>
        </w:tc>
        <w:tc>
          <w:tcPr>
            <w:tcW w:w="4074" w:type="dxa"/>
            <w:vAlign w:val="center"/>
          </w:tcPr>
          <w:p w14:paraId="1AAAEE20" w14:textId="32AD510C" w:rsidR="00476753" w:rsidRPr="00A34FB3" w:rsidRDefault="00301B7E" w:rsidP="00A34FB3">
            <w:pPr>
              <w:spacing w:before="120"/>
              <w:jc w:val="both"/>
              <w:rPr>
                <w:rFonts w:ascii="Times New Roman" w:hAnsi="Times New Roman" w:cs="Times New Roman"/>
                <w:sz w:val="28"/>
                <w:szCs w:val="28"/>
              </w:rPr>
            </w:pPr>
            <w:r w:rsidRPr="00301B7E">
              <w:rPr>
                <w:rFonts w:ascii="Times New Roman" w:hAnsi="Times New Roman" w:cs="Times New Roman"/>
                <w:sz w:val="28"/>
                <w:szCs w:val="28"/>
              </w:rPr>
              <w:t>CHƯƠNG III: TRIỂN KHAI HOẠT ĐỘNG ĐẦU TƯ Ở NƯỚC NGOÀI</w:t>
            </w:r>
          </w:p>
        </w:tc>
        <w:tc>
          <w:tcPr>
            <w:tcW w:w="6379" w:type="dxa"/>
            <w:vMerge/>
            <w:vAlign w:val="center"/>
          </w:tcPr>
          <w:p w14:paraId="2A7DF181" w14:textId="77777777" w:rsidR="00476753" w:rsidRPr="00A34FB3" w:rsidRDefault="00476753" w:rsidP="00A34FB3">
            <w:pPr>
              <w:spacing w:before="120"/>
              <w:jc w:val="both"/>
              <w:rPr>
                <w:rFonts w:ascii="Times New Roman" w:hAnsi="Times New Roman" w:cs="Times New Roman"/>
                <w:sz w:val="28"/>
                <w:szCs w:val="28"/>
              </w:rPr>
            </w:pPr>
          </w:p>
        </w:tc>
        <w:tc>
          <w:tcPr>
            <w:tcW w:w="2461" w:type="dxa"/>
            <w:vMerge/>
            <w:vAlign w:val="center"/>
          </w:tcPr>
          <w:p w14:paraId="3CA6BE53" w14:textId="77777777" w:rsidR="00476753" w:rsidRPr="00A34FB3" w:rsidRDefault="00476753" w:rsidP="00A34FB3">
            <w:pPr>
              <w:spacing w:before="120"/>
              <w:jc w:val="both"/>
              <w:rPr>
                <w:rFonts w:ascii="Times New Roman" w:hAnsi="Times New Roman" w:cs="Times New Roman"/>
                <w:sz w:val="28"/>
                <w:szCs w:val="28"/>
              </w:rPr>
            </w:pPr>
          </w:p>
        </w:tc>
        <w:tc>
          <w:tcPr>
            <w:tcW w:w="1689" w:type="dxa"/>
            <w:vAlign w:val="center"/>
          </w:tcPr>
          <w:p w14:paraId="63E05589" w14:textId="77777777" w:rsidR="00476753" w:rsidRPr="00A34FB3" w:rsidRDefault="00476753" w:rsidP="00A34FB3">
            <w:pPr>
              <w:spacing w:before="120"/>
              <w:jc w:val="both"/>
              <w:rPr>
                <w:rFonts w:ascii="Times New Roman" w:hAnsi="Times New Roman" w:cs="Times New Roman"/>
                <w:sz w:val="28"/>
                <w:szCs w:val="28"/>
              </w:rPr>
            </w:pPr>
          </w:p>
        </w:tc>
      </w:tr>
      <w:tr w:rsidR="00476753" w:rsidRPr="00037224" w14:paraId="1D0091E4" w14:textId="77777777" w:rsidTr="00301B7E">
        <w:trPr>
          <w:trHeight w:val="1863"/>
        </w:trPr>
        <w:tc>
          <w:tcPr>
            <w:tcW w:w="746" w:type="dxa"/>
            <w:vAlign w:val="center"/>
          </w:tcPr>
          <w:p w14:paraId="238E1B8E" w14:textId="77777777" w:rsidR="00476753" w:rsidRPr="00A34FB3" w:rsidRDefault="00476753" w:rsidP="00A34FB3">
            <w:pPr>
              <w:pStyle w:val="ListParagraph"/>
              <w:numPr>
                <w:ilvl w:val="0"/>
                <w:numId w:val="13"/>
              </w:numPr>
              <w:spacing w:before="120"/>
              <w:ind w:left="0" w:firstLine="0"/>
              <w:jc w:val="center"/>
              <w:rPr>
                <w:rFonts w:ascii="Times New Roman" w:hAnsi="Times New Roman" w:cs="Times New Roman"/>
                <w:sz w:val="28"/>
                <w:szCs w:val="28"/>
              </w:rPr>
            </w:pPr>
          </w:p>
        </w:tc>
        <w:tc>
          <w:tcPr>
            <w:tcW w:w="4074" w:type="dxa"/>
            <w:vAlign w:val="center"/>
          </w:tcPr>
          <w:p w14:paraId="1DC3D035" w14:textId="00A3B950" w:rsidR="00476753" w:rsidRPr="00A34FB3" w:rsidRDefault="00301B7E" w:rsidP="00A34FB3">
            <w:pPr>
              <w:spacing w:before="120"/>
              <w:jc w:val="both"/>
              <w:rPr>
                <w:rFonts w:ascii="Times New Roman" w:hAnsi="Times New Roman" w:cs="Times New Roman"/>
                <w:sz w:val="28"/>
                <w:szCs w:val="28"/>
              </w:rPr>
            </w:pPr>
            <w:r w:rsidRPr="00301B7E">
              <w:rPr>
                <w:rFonts w:ascii="Times New Roman" w:hAnsi="Times New Roman" w:cs="Times New Roman"/>
                <w:sz w:val="28"/>
                <w:szCs w:val="28"/>
              </w:rPr>
              <w:t>CHƯƠNG IV: QUẢN LÝ NHÀ NƯỚC VỀ ĐẦU TƯ RA NƯỚC NGOÀI</w:t>
            </w:r>
          </w:p>
        </w:tc>
        <w:tc>
          <w:tcPr>
            <w:tcW w:w="6379" w:type="dxa"/>
            <w:vMerge/>
            <w:vAlign w:val="center"/>
          </w:tcPr>
          <w:p w14:paraId="7C174EE0" w14:textId="77777777" w:rsidR="00476753" w:rsidRPr="00A34FB3" w:rsidRDefault="00476753" w:rsidP="00A34FB3">
            <w:pPr>
              <w:spacing w:before="120"/>
              <w:jc w:val="both"/>
              <w:rPr>
                <w:rFonts w:ascii="Times New Roman" w:hAnsi="Times New Roman" w:cs="Times New Roman"/>
                <w:sz w:val="28"/>
                <w:szCs w:val="28"/>
              </w:rPr>
            </w:pPr>
          </w:p>
        </w:tc>
        <w:tc>
          <w:tcPr>
            <w:tcW w:w="2461" w:type="dxa"/>
            <w:vMerge/>
            <w:vAlign w:val="center"/>
          </w:tcPr>
          <w:p w14:paraId="2539EE79" w14:textId="77777777" w:rsidR="00476753" w:rsidRPr="00A34FB3" w:rsidRDefault="00476753" w:rsidP="00A34FB3">
            <w:pPr>
              <w:spacing w:before="120"/>
              <w:jc w:val="both"/>
              <w:rPr>
                <w:rFonts w:ascii="Times New Roman" w:hAnsi="Times New Roman" w:cs="Times New Roman"/>
                <w:sz w:val="28"/>
                <w:szCs w:val="28"/>
              </w:rPr>
            </w:pPr>
          </w:p>
        </w:tc>
        <w:tc>
          <w:tcPr>
            <w:tcW w:w="1689" w:type="dxa"/>
            <w:vAlign w:val="center"/>
          </w:tcPr>
          <w:p w14:paraId="3A7E5E9D" w14:textId="77777777" w:rsidR="00476753" w:rsidRPr="00A34FB3" w:rsidRDefault="00476753" w:rsidP="00A34FB3">
            <w:pPr>
              <w:spacing w:before="120"/>
              <w:jc w:val="both"/>
              <w:rPr>
                <w:rFonts w:ascii="Times New Roman" w:hAnsi="Times New Roman" w:cs="Times New Roman"/>
                <w:sz w:val="28"/>
                <w:szCs w:val="28"/>
              </w:rPr>
            </w:pPr>
          </w:p>
        </w:tc>
      </w:tr>
      <w:tr w:rsidR="00476753" w:rsidRPr="00037224" w14:paraId="0D1D635E" w14:textId="77777777" w:rsidTr="00301B7E">
        <w:tc>
          <w:tcPr>
            <w:tcW w:w="746" w:type="dxa"/>
            <w:vAlign w:val="center"/>
          </w:tcPr>
          <w:p w14:paraId="2DC08AD4" w14:textId="77777777" w:rsidR="00476753" w:rsidRPr="00A34FB3" w:rsidRDefault="00476753" w:rsidP="00A34FB3">
            <w:pPr>
              <w:pStyle w:val="ListParagraph"/>
              <w:numPr>
                <w:ilvl w:val="0"/>
                <w:numId w:val="13"/>
              </w:numPr>
              <w:spacing w:before="120"/>
              <w:ind w:left="0" w:firstLine="0"/>
              <w:jc w:val="center"/>
              <w:rPr>
                <w:rFonts w:ascii="Times New Roman" w:hAnsi="Times New Roman" w:cs="Times New Roman"/>
                <w:sz w:val="28"/>
                <w:szCs w:val="28"/>
              </w:rPr>
            </w:pPr>
          </w:p>
        </w:tc>
        <w:tc>
          <w:tcPr>
            <w:tcW w:w="4074" w:type="dxa"/>
            <w:vAlign w:val="center"/>
          </w:tcPr>
          <w:p w14:paraId="4E9AA97A" w14:textId="5C9AB71C" w:rsidR="00476753" w:rsidRPr="00A34FB3" w:rsidRDefault="00301B7E" w:rsidP="00A34FB3">
            <w:pPr>
              <w:spacing w:before="120"/>
              <w:jc w:val="both"/>
              <w:rPr>
                <w:rFonts w:ascii="Times New Roman" w:hAnsi="Times New Roman" w:cs="Times New Roman"/>
                <w:sz w:val="28"/>
                <w:szCs w:val="28"/>
              </w:rPr>
            </w:pPr>
            <w:r w:rsidRPr="00301B7E">
              <w:rPr>
                <w:rFonts w:ascii="Times New Roman" w:hAnsi="Times New Roman" w:cs="Times New Roman"/>
                <w:sz w:val="28"/>
                <w:szCs w:val="28"/>
              </w:rPr>
              <w:t>CHƯƠNG V: ĐIỀU KHOẢN THI HÀNH</w:t>
            </w:r>
          </w:p>
        </w:tc>
        <w:tc>
          <w:tcPr>
            <w:tcW w:w="6379" w:type="dxa"/>
            <w:vMerge/>
            <w:vAlign w:val="center"/>
          </w:tcPr>
          <w:p w14:paraId="1E648B95" w14:textId="77777777" w:rsidR="00476753" w:rsidRPr="00A34FB3" w:rsidRDefault="00476753" w:rsidP="00A34FB3">
            <w:pPr>
              <w:spacing w:before="120"/>
              <w:jc w:val="both"/>
              <w:rPr>
                <w:rFonts w:ascii="Times New Roman" w:hAnsi="Times New Roman" w:cs="Times New Roman"/>
                <w:sz w:val="28"/>
                <w:szCs w:val="28"/>
              </w:rPr>
            </w:pPr>
          </w:p>
        </w:tc>
        <w:tc>
          <w:tcPr>
            <w:tcW w:w="2461" w:type="dxa"/>
            <w:vMerge/>
            <w:vAlign w:val="center"/>
          </w:tcPr>
          <w:p w14:paraId="124B99F0" w14:textId="77777777" w:rsidR="00476753" w:rsidRPr="00A34FB3" w:rsidRDefault="00476753" w:rsidP="00A34FB3">
            <w:pPr>
              <w:spacing w:before="120"/>
              <w:jc w:val="both"/>
              <w:rPr>
                <w:rFonts w:ascii="Times New Roman" w:hAnsi="Times New Roman" w:cs="Times New Roman"/>
                <w:sz w:val="28"/>
                <w:szCs w:val="28"/>
              </w:rPr>
            </w:pPr>
          </w:p>
        </w:tc>
        <w:tc>
          <w:tcPr>
            <w:tcW w:w="1689" w:type="dxa"/>
            <w:vAlign w:val="center"/>
          </w:tcPr>
          <w:p w14:paraId="795D589C" w14:textId="77777777" w:rsidR="00476753" w:rsidRPr="00A34FB3" w:rsidRDefault="00476753" w:rsidP="00A34FB3">
            <w:pPr>
              <w:spacing w:before="120"/>
              <w:jc w:val="both"/>
              <w:rPr>
                <w:rFonts w:ascii="Times New Roman" w:hAnsi="Times New Roman" w:cs="Times New Roman"/>
                <w:sz w:val="28"/>
                <w:szCs w:val="28"/>
              </w:rPr>
            </w:pPr>
          </w:p>
        </w:tc>
      </w:tr>
    </w:tbl>
    <w:p w14:paraId="124225AF" w14:textId="77777777" w:rsidR="00037224" w:rsidRDefault="00037224"/>
    <w:sectPr w:rsidR="00037224" w:rsidSect="00346F70">
      <w:pgSz w:w="16838" w:h="11906" w:orient="landscape"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9A73E" w14:textId="77777777" w:rsidR="00772775" w:rsidRDefault="00772775" w:rsidP="00346F70">
      <w:pPr>
        <w:spacing w:after="0" w:line="240" w:lineRule="auto"/>
      </w:pPr>
      <w:r>
        <w:separator/>
      </w:r>
    </w:p>
  </w:endnote>
  <w:endnote w:type="continuationSeparator" w:id="0">
    <w:p w14:paraId="4B1418C8" w14:textId="77777777" w:rsidR="00772775" w:rsidRDefault="00772775" w:rsidP="00346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50360" w14:textId="77777777" w:rsidR="00772775" w:rsidRDefault="00772775" w:rsidP="00346F70">
      <w:pPr>
        <w:spacing w:after="0" w:line="240" w:lineRule="auto"/>
      </w:pPr>
      <w:r>
        <w:separator/>
      </w:r>
    </w:p>
  </w:footnote>
  <w:footnote w:type="continuationSeparator" w:id="0">
    <w:p w14:paraId="39C305DB" w14:textId="77777777" w:rsidR="00772775" w:rsidRDefault="00772775" w:rsidP="00346F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587601"/>
      <w:docPartObj>
        <w:docPartGallery w:val="Page Numbers (Top of Page)"/>
        <w:docPartUnique/>
      </w:docPartObj>
    </w:sdtPr>
    <w:sdtEndPr>
      <w:rPr>
        <w:noProof/>
      </w:rPr>
    </w:sdtEndPr>
    <w:sdtContent>
      <w:p w14:paraId="243DAB0D" w14:textId="121C2386" w:rsidR="0059510A" w:rsidRDefault="0059510A">
        <w:pPr>
          <w:pStyle w:val="Header"/>
          <w:jc w:val="center"/>
        </w:pPr>
        <w:r w:rsidRPr="00346F70">
          <w:rPr>
            <w:rFonts w:ascii="Times New Roman" w:hAnsi="Times New Roman" w:cs="Times New Roman"/>
            <w:sz w:val="24"/>
            <w:szCs w:val="24"/>
          </w:rPr>
          <w:fldChar w:fldCharType="begin"/>
        </w:r>
        <w:r w:rsidRPr="00346F70">
          <w:rPr>
            <w:rFonts w:ascii="Times New Roman" w:hAnsi="Times New Roman" w:cs="Times New Roman"/>
            <w:sz w:val="24"/>
            <w:szCs w:val="24"/>
          </w:rPr>
          <w:instrText xml:space="preserve"> PAGE   \* MERGEFORMAT </w:instrText>
        </w:r>
        <w:r w:rsidRPr="00346F70">
          <w:rPr>
            <w:rFonts w:ascii="Times New Roman" w:hAnsi="Times New Roman" w:cs="Times New Roman"/>
            <w:sz w:val="24"/>
            <w:szCs w:val="24"/>
          </w:rPr>
          <w:fldChar w:fldCharType="separate"/>
        </w:r>
        <w:r w:rsidR="00B45818">
          <w:rPr>
            <w:rFonts w:ascii="Times New Roman" w:hAnsi="Times New Roman" w:cs="Times New Roman"/>
            <w:noProof/>
            <w:sz w:val="24"/>
            <w:szCs w:val="24"/>
          </w:rPr>
          <w:t>2</w:t>
        </w:r>
        <w:r w:rsidRPr="00346F70">
          <w:rPr>
            <w:rFonts w:ascii="Times New Roman" w:hAnsi="Times New Roman" w:cs="Times New Roman"/>
            <w:noProof/>
            <w:sz w:val="24"/>
            <w:szCs w:val="24"/>
          </w:rPr>
          <w:fldChar w:fldCharType="end"/>
        </w:r>
      </w:p>
    </w:sdtContent>
  </w:sdt>
  <w:p w14:paraId="7D2B2C95" w14:textId="77777777" w:rsidR="0059510A" w:rsidRDefault="00595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C0C5E"/>
    <w:multiLevelType w:val="hybridMultilevel"/>
    <w:tmpl w:val="AA44904E"/>
    <w:lvl w:ilvl="0" w:tplc="BEF8A6D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A2A19"/>
    <w:multiLevelType w:val="hybridMultilevel"/>
    <w:tmpl w:val="7B862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D1D67"/>
    <w:multiLevelType w:val="hybridMultilevel"/>
    <w:tmpl w:val="439ABBC8"/>
    <w:lvl w:ilvl="0" w:tplc="13BEA7D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37CAF"/>
    <w:multiLevelType w:val="hybridMultilevel"/>
    <w:tmpl w:val="7B8624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D65B61"/>
    <w:multiLevelType w:val="hybridMultilevel"/>
    <w:tmpl w:val="0E8EA12A"/>
    <w:lvl w:ilvl="0" w:tplc="771854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C4484"/>
    <w:multiLevelType w:val="hybridMultilevel"/>
    <w:tmpl w:val="447003BA"/>
    <w:lvl w:ilvl="0" w:tplc="912E3BD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BA7EC6"/>
    <w:multiLevelType w:val="hybridMultilevel"/>
    <w:tmpl w:val="B2D64706"/>
    <w:lvl w:ilvl="0" w:tplc="4B44CA5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C757A7"/>
    <w:multiLevelType w:val="hybridMultilevel"/>
    <w:tmpl w:val="C7F82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6A1347"/>
    <w:multiLevelType w:val="hybridMultilevel"/>
    <w:tmpl w:val="D2C683E6"/>
    <w:lvl w:ilvl="0" w:tplc="B56C66B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866E7A"/>
    <w:multiLevelType w:val="hybridMultilevel"/>
    <w:tmpl w:val="714E15B4"/>
    <w:lvl w:ilvl="0" w:tplc="AD2A95C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D4D7C"/>
    <w:multiLevelType w:val="hybridMultilevel"/>
    <w:tmpl w:val="0DC6CE0E"/>
    <w:lvl w:ilvl="0" w:tplc="6054F1C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2464B7"/>
    <w:multiLevelType w:val="hybridMultilevel"/>
    <w:tmpl w:val="0CA8E322"/>
    <w:lvl w:ilvl="0" w:tplc="1A28BE0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E4C6E"/>
    <w:multiLevelType w:val="hybridMultilevel"/>
    <w:tmpl w:val="CFD49774"/>
    <w:lvl w:ilvl="0" w:tplc="DF94DDC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D27B1"/>
    <w:multiLevelType w:val="hybridMultilevel"/>
    <w:tmpl w:val="EFA40ADC"/>
    <w:lvl w:ilvl="0" w:tplc="25BAA66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B0CD1"/>
    <w:multiLevelType w:val="hybridMultilevel"/>
    <w:tmpl w:val="4C0A6DC0"/>
    <w:lvl w:ilvl="0" w:tplc="97FADC0C">
      <w:start w:val="1"/>
      <w:numFmt w:val="bullet"/>
      <w:lvlText w:val="-"/>
      <w:lvlJc w:val="left"/>
      <w:pPr>
        <w:ind w:left="720" w:hanging="360"/>
      </w:pPr>
      <w:rPr>
        <w:rFonts w:ascii="Times New Roman" w:eastAsiaTheme="minorHAns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
  </w:num>
  <w:num w:numId="4">
    <w:abstractNumId w:val="9"/>
  </w:num>
  <w:num w:numId="5">
    <w:abstractNumId w:val="0"/>
  </w:num>
  <w:num w:numId="6">
    <w:abstractNumId w:val="12"/>
  </w:num>
  <w:num w:numId="7">
    <w:abstractNumId w:val="11"/>
  </w:num>
  <w:num w:numId="8">
    <w:abstractNumId w:val="10"/>
  </w:num>
  <w:num w:numId="9">
    <w:abstractNumId w:val="8"/>
  </w:num>
  <w:num w:numId="10">
    <w:abstractNumId w:val="13"/>
  </w:num>
  <w:num w:numId="11">
    <w:abstractNumId w:val="5"/>
  </w:num>
  <w:num w:numId="12">
    <w:abstractNumId w:val="4"/>
  </w:num>
  <w:num w:numId="13">
    <w:abstractNumId w:val="7"/>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1BE"/>
    <w:rsid w:val="0000701A"/>
    <w:rsid w:val="000128C8"/>
    <w:rsid w:val="00016B92"/>
    <w:rsid w:val="00024FD5"/>
    <w:rsid w:val="00037224"/>
    <w:rsid w:val="00045EE9"/>
    <w:rsid w:val="00046204"/>
    <w:rsid w:val="000467E4"/>
    <w:rsid w:val="00047B10"/>
    <w:rsid w:val="00071B5B"/>
    <w:rsid w:val="00075E00"/>
    <w:rsid w:val="00077337"/>
    <w:rsid w:val="000814CB"/>
    <w:rsid w:val="000A0BB9"/>
    <w:rsid w:val="000A2D9E"/>
    <w:rsid w:val="000B44FD"/>
    <w:rsid w:val="000B756F"/>
    <w:rsid w:val="000C0629"/>
    <w:rsid w:val="000C300D"/>
    <w:rsid w:val="000C46C9"/>
    <w:rsid w:val="000D01CE"/>
    <w:rsid w:val="000D1BD4"/>
    <w:rsid w:val="000D2BAA"/>
    <w:rsid w:val="000D3FBF"/>
    <w:rsid w:val="000D61F5"/>
    <w:rsid w:val="000F2D47"/>
    <w:rsid w:val="000F6810"/>
    <w:rsid w:val="00104599"/>
    <w:rsid w:val="00105EE5"/>
    <w:rsid w:val="001065AD"/>
    <w:rsid w:val="00106624"/>
    <w:rsid w:val="00111B59"/>
    <w:rsid w:val="001276EA"/>
    <w:rsid w:val="0013238A"/>
    <w:rsid w:val="0013352A"/>
    <w:rsid w:val="001416DB"/>
    <w:rsid w:val="00164975"/>
    <w:rsid w:val="00165D44"/>
    <w:rsid w:val="00166E19"/>
    <w:rsid w:val="001674FB"/>
    <w:rsid w:val="00167F1B"/>
    <w:rsid w:val="0017214E"/>
    <w:rsid w:val="00176EFB"/>
    <w:rsid w:val="00182CAA"/>
    <w:rsid w:val="001905E9"/>
    <w:rsid w:val="00197270"/>
    <w:rsid w:val="001A11BE"/>
    <w:rsid w:val="001B226F"/>
    <w:rsid w:val="001B4448"/>
    <w:rsid w:val="001B725D"/>
    <w:rsid w:val="001B7E77"/>
    <w:rsid w:val="001C5C02"/>
    <w:rsid w:val="001C7E41"/>
    <w:rsid w:val="001D2E3A"/>
    <w:rsid w:val="001D3C75"/>
    <w:rsid w:val="001D6211"/>
    <w:rsid w:val="001D66CD"/>
    <w:rsid w:val="001E6874"/>
    <w:rsid w:val="001F690A"/>
    <w:rsid w:val="001F71D9"/>
    <w:rsid w:val="001F76E0"/>
    <w:rsid w:val="002043F2"/>
    <w:rsid w:val="00216E7C"/>
    <w:rsid w:val="00217AAC"/>
    <w:rsid w:val="00220FF6"/>
    <w:rsid w:val="002222A4"/>
    <w:rsid w:val="00226DE4"/>
    <w:rsid w:val="00233443"/>
    <w:rsid w:val="00235B9E"/>
    <w:rsid w:val="0024468A"/>
    <w:rsid w:val="00250E9F"/>
    <w:rsid w:val="0025670A"/>
    <w:rsid w:val="00270F13"/>
    <w:rsid w:val="00273782"/>
    <w:rsid w:val="00281194"/>
    <w:rsid w:val="0029451E"/>
    <w:rsid w:val="00296885"/>
    <w:rsid w:val="002B79DF"/>
    <w:rsid w:val="002B7D6E"/>
    <w:rsid w:val="002C2325"/>
    <w:rsid w:val="002C6B1F"/>
    <w:rsid w:val="002D52BF"/>
    <w:rsid w:val="002E31F6"/>
    <w:rsid w:val="002E58C5"/>
    <w:rsid w:val="002E60CC"/>
    <w:rsid w:val="002E7752"/>
    <w:rsid w:val="002F1D34"/>
    <w:rsid w:val="002F7225"/>
    <w:rsid w:val="003007F7"/>
    <w:rsid w:val="00301B7E"/>
    <w:rsid w:val="0031046E"/>
    <w:rsid w:val="003152DF"/>
    <w:rsid w:val="003211A0"/>
    <w:rsid w:val="00346F70"/>
    <w:rsid w:val="0035126F"/>
    <w:rsid w:val="0036218C"/>
    <w:rsid w:val="0036537D"/>
    <w:rsid w:val="00370640"/>
    <w:rsid w:val="003736F5"/>
    <w:rsid w:val="0038293C"/>
    <w:rsid w:val="0038343D"/>
    <w:rsid w:val="003867C8"/>
    <w:rsid w:val="00390E89"/>
    <w:rsid w:val="00393684"/>
    <w:rsid w:val="00395B6B"/>
    <w:rsid w:val="003A2C49"/>
    <w:rsid w:val="003A58F7"/>
    <w:rsid w:val="003B3580"/>
    <w:rsid w:val="003B60E4"/>
    <w:rsid w:val="003B6C0C"/>
    <w:rsid w:val="003C088B"/>
    <w:rsid w:val="003C45F4"/>
    <w:rsid w:val="003D1752"/>
    <w:rsid w:val="003D5E1F"/>
    <w:rsid w:val="003D7173"/>
    <w:rsid w:val="003E4D58"/>
    <w:rsid w:val="003E71B9"/>
    <w:rsid w:val="003F4C63"/>
    <w:rsid w:val="00403707"/>
    <w:rsid w:val="00406701"/>
    <w:rsid w:val="004067FE"/>
    <w:rsid w:val="00413039"/>
    <w:rsid w:val="004151CC"/>
    <w:rsid w:val="00423837"/>
    <w:rsid w:val="00425431"/>
    <w:rsid w:val="0044641B"/>
    <w:rsid w:val="00471576"/>
    <w:rsid w:val="00476753"/>
    <w:rsid w:val="0048071E"/>
    <w:rsid w:val="00491FAE"/>
    <w:rsid w:val="004A1F32"/>
    <w:rsid w:val="004A23D6"/>
    <w:rsid w:val="004B59A0"/>
    <w:rsid w:val="004D17A7"/>
    <w:rsid w:val="004D5589"/>
    <w:rsid w:val="004E1647"/>
    <w:rsid w:val="004E277A"/>
    <w:rsid w:val="004E4812"/>
    <w:rsid w:val="005104B9"/>
    <w:rsid w:val="005151A0"/>
    <w:rsid w:val="00530276"/>
    <w:rsid w:val="005302B5"/>
    <w:rsid w:val="00532411"/>
    <w:rsid w:val="00533CC8"/>
    <w:rsid w:val="005368D1"/>
    <w:rsid w:val="00543586"/>
    <w:rsid w:val="00543FB3"/>
    <w:rsid w:val="0054500A"/>
    <w:rsid w:val="00546DF8"/>
    <w:rsid w:val="00561C05"/>
    <w:rsid w:val="00572260"/>
    <w:rsid w:val="0057637B"/>
    <w:rsid w:val="00576F12"/>
    <w:rsid w:val="005837F1"/>
    <w:rsid w:val="00590887"/>
    <w:rsid w:val="0059510A"/>
    <w:rsid w:val="005A3229"/>
    <w:rsid w:val="005B2485"/>
    <w:rsid w:val="005B38CF"/>
    <w:rsid w:val="005C13C0"/>
    <w:rsid w:val="005D07C2"/>
    <w:rsid w:val="005D79D3"/>
    <w:rsid w:val="005E0943"/>
    <w:rsid w:val="005E1851"/>
    <w:rsid w:val="005E2921"/>
    <w:rsid w:val="0060197F"/>
    <w:rsid w:val="00617E4F"/>
    <w:rsid w:val="00623CE7"/>
    <w:rsid w:val="00630970"/>
    <w:rsid w:val="00637E1C"/>
    <w:rsid w:val="0064205E"/>
    <w:rsid w:val="006545EF"/>
    <w:rsid w:val="00660290"/>
    <w:rsid w:val="00663A68"/>
    <w:rsid w:val="00681FB7"/>
    <w:rsid w:val="00685D63"/>
    <w:rsid w:val="00697A47"/>
    <w:rsid w:val="006B41B7"/>
    <w:rsid w:val="006C3EE7"/>
    <w:rsid w:val="006E5399"/>
    <w:rsid w:val="00700570"/>
    <w:rsid w:val="00702D20"/>
    <w:rsid w:val="00716FF7"/>
    <w:rsid w:val="00723CFB"/>
    <w:rsid w:val="00735520"/>
    <w:rsid w:val="00736B02"/>
    <w:rsid w:val="0075719C"/>
    <w:rsid w:val="00763DC3"/>
    <w:rsid w:val="007664D3"/>
    <w:rsid w:val="00772775"/>
    <w:rsid w:val="00781905"/>
    <w:rsid w:val="007842C4"/>
    <w:rsid w:val="007A6D85"/>
    <w:rsid w:val="007A711C"/>
    <w:rsid w:val="007B4B50"/>
    <w:rsid w:val="007C20BB"/>
    <w:rsid w:val="007C7D07"/>
    <w:rsid w:val="007C7E94"/>
    <w:rsid w:val="007D25C3"/>
    <w:rsid w:val="007D5698"/>
    <w:rsid w:val="007E0808"/>
    <w:rsid w:val="007E13F4"/>
    <w:rsid w:val="007E7F29"/>
    <w:rsid w:val="00801191"/>
    <w:rsid w:val="00805B48"/>
    <w:rsid w:val="008231B4"/>
    <w:rsid w:val="00834A0B"/>
    <w:rsid w:val="0084115B"/>
    <w:rsid w:val="00841BA2"/>
    <w:rsid w:val="00871F2C"/>
    <w:rsid w:val="00883C01"/>
    <w:rsid w:val="008855C6"/>
    <w:rsid w:val="00892B28"/>
    <w:rsid w:val="008934DF"/>
    <w:rsid w:val="008973E7"/>
    <w:rsid w:val="008C037D"/>
    <w:rsid w:val="008C189C"/>
    <w:rsid w:val="008D2185"/>
    <w:rsid w:val="008D37CE"/>
    <w:rsid w:val="008D6420"/>
    <w:rsid w:val="008F405A"/>
    <w:rsid w:val="008F4C8A"/>
    <w:rsid w:val="008F53BC"/>
    <w:rsid w:val="008F68A0"/>
    <w:rsid w:val="008F69F3"/>
    <w:rsid w:val="00906561"/>
    <w:rsid w:val="00910E48"/>
    <w:rsid w:val="00913F2A"/>
    <w:rsid w:val="00917E97"/>
    <w:rsid w:val="00930CF1"/>
    <w:rsid w:val="00947EC6"/>
    <w:rsid w:val="009543FF"/>
    <w:rsid w:val="00961AB9"/>
    <w:rsid w:val="00962514"/>
    <w:rsid w:val="009755D2"/>
    <w:rsid w:val="009757B4"/>
    <w:rsid w:val="0099593B"/>
    <w:rsid w:val="00996A32"/>
    <w:rsid w:val="009A316F"/>
    <w:rsid w:val="009A4746"/>
    <w:rsid w:val="009A7FCD"/>
    <w:rsid w:val="009B4A4F"/>
    <w:rsid w:val="009B68E3"/>
    <w:rsid w:val="009F6587"/>
    <w:rsid w:val="009F65BF"/>
    <w:rsid w:val="00A06C52"/>
    <w:rsid w:val="00A119D0"/>
    <w:rsid w:val="00A23DE4"/>
    <w:rsid w:val="00A24F76"/>
    <w:rsid w:val="00A25F25"/>
    <w:rsid w:val="00A3410E"/>
    <w:rsid w:val="00A34FB3"/>
    <w:rsid w:val="00A35F3B"/>
    <w:rsid w:val="00A462D4"/>
    <w:rsid w:val="00A471DD"/>
    <w:rsid w:val="00A57857"/>
    <w:rsid w:val="00A838C1"/>
    <w:rsid w:val="00A867BF"/>
    <w:rsid w:val="00A94BCD"/>
    <w:rsid w:val="00AB5B77"/>
    <w:rsid w:val="00AB7A9C"/>
    <w:rsid w:val="00AC28EE"/>
    <w:rsid w:val="00AC5D8E"/>
    <w:rsid w:val="00AD3130"/>
    <w:rsid w:val="00AD387C"/>
    <w:rsid w:val="00AD7CAB"/>
    <w:rsid w:val="00AE225A"/>
    <w:rsid w:val="00AF01FF"/>
    <w:rsid w:val="00AF0D42"/>
    <w:rsid w:val="00B002D6"/>
    <w:rsid w:val="00B03206"/>
    <w:rsid w:val="00B11BEE"/>
    <w:rsid w:val="00B15172"/>
    <w:rsid w:val="00B23C1C"/>
    <w:rsid w:val="00B26E64"/>
    <w:rsid w:val="00B347D5"/>
    <w:rsid w:val="00B40742"/>
    <w:rsid w:val="00B40FBE"/>
    <w:rsid w:val="00B45818"/>
    <w:rsid w:val="00B519D2"/>
    <w:rsid w:val="00B54687"/>
    <w:rsid w:val="00B62101"/>
    <w:rsid w:val="00B668F5"/>
    <w:rsid w:val="00B67F56"/>
    <w:rsid w:val="00B74CE2"/>
    <w:rsid w:val="00B76015"/>
    <w:rsid w:val="00B76E60"/>
    <w:rsid w:val="00B80372"/>
    <w:rsid w:val="00B81374"/>
    <w:rsid w:val="00B92304"/>
    <w:rsid w:val="00B96AC0"/>
    <w:rsid w:val="00BA0969"/>
    <w:rsid w:val="00BB32AE"/>
    <w:rsid w:val="00BB4D90"/>
    <w:rsid w:val="00BB5EA7"/>
    <w:rsid w:val="00BC4572"/>
    <w:rsid w:val="00BC6541"/>
    <w:rsid w:val="00BD3AE8"/>
    <w:rsid w:val="00BE4637"/>
    <w:rsid w:val="00C10466"/>
    <w:rsid w:val="00C25568"/>
    <w:rsid w:val="00C30A7D"/>
    <w:rsid w:val="00C3482A"/>
    <w:rsid w:val="00C3591F"/>
    <w:rsid w:val="00C3720E"/>
    <w:rsid w:val="00C4437B"/>
    <w:rsid w:val="00C5693D"/>
    <w:rsid w:val="00C64521"/>
    <w:rsid w:val="00C66373"/>
    <w:rsid w:val="00C76CA3"/>
    <w:rsid w:val="00C83AB6"/>
    <w:rsid w:val="00CA02EB"/>
    <w:rsid w:val="00CA187F"/>
    <w:rsid w:val="00CA483E"/>
    <w:rsid w:val="00CA6D12"/>
    <w:rsid w:val="00CB3FD6"/>
    <w:rsid w:val="00CB6535"/>
    <w:rsid w:val="00CC3A05"/>
    <w:rsid w:val="00CC5A53"/>
    <w:rsid w:val="00CD269F"/>
    <w:rsid w:val="00CD5226"/>
    <w:rsid w:val="00CE0C87"/>
    <w:rsid w:val="00CE2F74"/>
    <w:rsid w:val="00CE3F76"/>
    <w:rsid w:val="00CE4933"/>
    <w:rsid w:val="00D0475E"/>
    <w:rsid w:val="00D14871"/>
    <w:rsid w:val="00D205DC"/>
    <w:rsid w:val="00D21CD0"/>
    <w:rsid w:val="00D27EEF"/>
    <w:rsid w:val="00D34121"/>
    <w:rsid w:val="00D36E0E"/>
    <w:rsid w:val="00D46C86"/>
    <w:rsid w:val="00D5490A"/>
    <w:rsid w:val="00D56667"/>
    <w:rsid w:val="00D72A3E"/>
    <w:rsid w:val="00D75429"/>
    <w:rsid w:val="00D863D4"/>
    <w:rsid w:val="00DB52EC"/>
    <w:rsid w:val="00DD34FB"/>
    <w:rsid w:val="00E230A7"/>
    <w:rsid w:val="00E261F1"/>
    <w:rsid w:val="00E31A96"/>
    <w:rsid w:val="00E35930"/>
    <w:rsid w:val="00E36545"/>
    <w:rsid w:val="00E41119"/>
    <w:rsid w:val="00E46D44"/>
    <w:rsid w:val="00E600D1"/>
    <w:rsid w:val="00E6346C"/>
    <w:rsid w:val="00E715B2"/>
    <w:rsid w:val="00E84712"/>
    <w:rsid w:val="00EA2D18"/>
    <w:rsid w:val="00EC6592"/>
    <w:rsid w:val="00F062B6"/>
    <w:rsid w:val="00F112F8"/>
    <w:rsid w:val="00F2490D"/>
    <w:rsid w:val="00F2778E"/>
    <w:rsid w:val="00F30493"/>
    <w:rsid w:val="00F506F3"/>
    <w:rsid w:val="00F50F33"/>
    <w:rsid w:val="00F83C05"/>
    <w:rsid w:val="00F84950"/>
    <w:rsid w:val="00FA09B9"/>
    <w:rsid w:val="00FA42D5"/>
    <w:rsid w:val="00FA71F6"/>
    <w:rsid w:val="00FC60A8"/>
    <w:rsid w:val="00FC6339"/>
    <w:rsid w:val="00FD0580"/>
    <w:rsid w:val="00FD2FDA"/>
    <w:rsid w:val="00FE475C"/>
    <w:rsid w:val="00FF6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636EE"/>
  <w15:docId w15:val="{6F1E270C-7E54-433C-ACDF-9FF10543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D34"/>
  </w:style>
  <w:style w:type="paragraph" w:styleId="Heading1">
    <w:name w:val="heading 1"/>
    <w:basedOn w:val="Normal"/>
    <w:next w:val="Normal"/>
    <w:link w:val="Heading1Char"/>
    <w:uiPriority w:val="9"/>
    <w:qFormat/>
    <w:rsid w:val="005722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1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68A0"/>
    <w:pPr>
      <w:ind w:left="720"/>
      <w:contextualSpacing/>
    </w:pPr>
  </w:style>
  <w:style w:type="table" w:customStyle="1" w:styleId="TableGrid1">
    <w:name w:val="Table Grid1"/>
    <w:basedOn w:val="TableNormal"/>
    <w:next w:val="TableGrid"/>
    <w:uiPriority w:val="39"/>
    <w:rsid w:val="00037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72260"/>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34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F70"/>
  </w:style>
  <w:style w:type="paragraph" w:styleId="Footer">
    <w:name w:val="footer"/>
    <w:basedOn w:val="Normal"/>
    <w:link w:val="FooterChar"/>
    <w:uiPriority w:val="99"/>
    <w:unhideWhenUsed/>
    <w:rsid w:val="0034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F70"/>
  </w:style>
  <w:style w:type="paragraph" w:styleId="NormalWeb">
    <w:name w:val="Normal (Web)"/>
    <w:basedOn w:val="Normal"/>
    <w:link w:val="NormalWebChar"/>
    <w:uiPriority w:val="99"/>
    <w:rsid w:val="003512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35126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38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38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036534">
      <w:bodyDiv w:val="1"/>
      <w:marLeft w:val="0"/>
      <w:marRight w:val="0"/>
      <w:marTop w:val="0"/>
      <w:marBottom w:val="0"/>
      <w:divBdr>
        <w:top w:val="none" w:sz="0" w:space="0" w:color="auto"/>
        <w:left w:val="none" w:sz="0" w:space="0" w:color="auto"/>
        <w:bottom w:val="none" w:sz="0" w:space="0" w:color="auto"/>
        <w:right w:val="none" w:sz="0" w:space="0" w:color="auto"/>
      </w:divBdr>
    </w:div>
    <w:div w:id="1591230200">
      <w:bodyDiv w:val="1"/>
      <w:marLeft w:val="0"/>
      <w:marRight w:val="0"/>
      <w:marTop w:val="0"/>
      <w:marBottom w:val="0"/>
      <w:divBdr>
        <w:top w:val="none" w:sz="0" w:space="0" w:color="auto"/>
        <w:left w:val="none" w:sz="0" w:space="0" w:color="auto"/>
        <w:bottom w:val="none" w:sz="0" w:space="0" w:color="auto"/>
        <w:right w:val="none" w:sz="0" w:space="0" w:color="auto"/>
      </w:divBdr>
    </w:div>
    <w:div w:id="1669168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C5A31-9747-4A3C-BF34-D34268D5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3451</Words>
  <Characters>19676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cp:revision>
  <cp:lastPrinted>2026-02-06T08:57:00Z</cp:lastPrinted>
  <dcterms:created xsi:type="dcterms:W3CDTF">2026-02-06T07:53:00Z</dcterms:created>
  <dcterms:modified xsi:type="dcterms:W3CDTF">2026-02-07T01:29:00Z</dcterms:modified>
</cp:coreProperties>
</file>